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EFC" w:rsidRPr="002F57F0" w:rsidRDefault="00697E09">
      <w:pPr>
        <w:pStyle w:val="3"/>
        <w:numPr>
          <w:ilvl w:val="2"/>
          <w:numId w:val="0"/>
        </w:numPr>
        <w:tabs>
          <w:tab w:val="clear" w:pos="432"/>
        </w:tabs>
        <w:spacing w:before="120" w:after="120" w:line="360" w:lineRule="auto"/>
        <w:rPr>
          <w:sz w:val="36"/>
          <w:lang w:val="zh-CN"/>
        </w:rPr>
      </w:pPr>
      <w:bookmarkStart w:id="0" w:name="_Toc467581759"/>
      <w:r w:rsidRPr="002F57F0">
        <w:rPr>
          <w:rFonts w:hint="eastAsia"/>
          <w:sz w:val="36"/>
          <w:lang w:val="zh-CN"/>
        </w:rPr>
        <w:t>深圳东风汽车有限公司</w:t>
      </w:r>
      <w:r w:rsidRPr="002F57F0">
        <w:rPr>
          <w:rFonts w:hint="eastAsia"/>
          <w:sz w:val="36"/>
          <w:lang w:val="zh-CN"/>
        </w:rPr>
        <w:t>E</w:t>
      </w:r>
      <w:r w:rsidRPr="002F57F0">
        <w:rPr>
          <w:sz w:val="36"/>
          <w:lang w:val="zh-CN"/>
        </w:rPr>
        <w:t>RP</w:t>
      </w:r>
      <w:r w:rsidRPr="002F57F0">
        <w:rPr>
          <w:sz w:val="36"/>
          <w:lang w:val="zh-CN"/>
        </w:rPr>
        <w:t>管理系统项目技术要求</w:t>
      </w:r>
    </w:p>
    <w:p w:rsidR="00BB4EFC" w:rsidRPr="00F51C37" w:rsidRDefault="00BB4EFC">
      <w:pPr>
        <w:pStyle w:val="3"/>
        <w:numPr>
          <w:ilvl w:val="2"/>
          <w:numId w:val="0"/>
        </w:numPr>
        <w:tabs>
          <w:tab w:val="clear" w:pos="432"/>
        </w:tabs>
        <w:spacing w:before="120" w:after="120" w:line="360" w:lineRule="auto"/>
        <w:rPr>
          <w:lang w:val="zh-CN"/>
        </w:rPr>
      </w:pPr>
    </w:p>
    <w:p w:rsidR="00BB4EFC" w:rsidRPr="00F51C37" w:rsidRDefault="00697E09">
      <w:pPr>
        <w:pStyle w:val="3"/>
        <w:numPr>
          <w:ilvl w:val="2"/>
          <w:numId w:val="0"/>
        </w:numPr>
        <w:tabs>
          <w:tab w:val="clear" w:pos="432"/>
        </w:tabs>
        <w:spacing w:before="120" w:after="120" w:line="360" w:lineRule="auto"/>
        <w:rPr>
          <w:lang w:val="zh-CN"/>
        </w:rPr>
      </w:pPr>
      <w:r w:rsidRPr="00F51C37">
        <w:rPr>
          <w:rFonts w:hint="eastAsia"/>
          <w:lang w:val="zh-CN"/>
        </w:rPr>
        <w:t>（</w:t>
      </w:r>
      <w:r w:rsidRPr="00F51C37">
        <w:rPr>
          <w:rFonts w:hint="eastAsia"/>
        </w:rPr>
        <w:t>一</w:t>
      </w:r>
      <w:r w:rsidRPr="00F51C37">
        <w:rPr>
          <w:rFonts w:hint="eastAsia"/>
          <w:lang w:val="zh-CN"/>
        </w:rPr>
        <w:t>）项目背景</w:t>
      </w:r>
      <w:bookmarkStart w:id="1" w:name="_GoBack"/>
      <w:bookmarkEnd w:id="0"/>
      <w:bookmarkEnd w:id="1"/>
    </w:p>
    <w:p w:rsidR="00BB4EFC" w:rsidRPr="00F51C37" w:rsidRDefault="00697E09">
      <w:pPr>
        <w:spacing w:line="360" w:lineRule="auto"/>
        <w:ind w:firstLineChars="200" w:firstLine="480"/>
        <w:rPr>
          <w:rFonts w:ascii="宋体" w:cs="宋体"/>
          <w:sz w:val="24"/>
        </w:rPr>
      </w:pPr>
      <w:bookmarkStart w:id="2" w:name="_Toc22215"/>
      <w:bookmarkStart w:id="3" w:name="_Toc8413"/>
      <w:bookmarkStart w:id="4" w:name="_Toc10305"/>
      <w:bookmarkStart w:id="5" w:name="_Toc16126"/>
      <w:bookmarkStart w:id="6" w:name="_Toc8950"/>
      <w:bookmarkStart w:id="7" w:name="_Toc24162"/>
      <w:bookmarkStart w:id="8" w:name="_Toc29070"/>
      <w:bookmarkStart w:id="9" w:name="_Toc13937"/>
      <w:bookmarkStart w:id="10" w:name="_Toc27179"/>
      <w:bookmarkStart w:id="11" w:name="_Toc14581"/>
      <w:r w:rsidRPr="00F51C37">
        <w:rPr>
          <w:rFonts w:ascii="宋体" w:cs="宋体"/>
          <w:sz w:val="24"/>
        </w:rPr>
        <w:t>深圳东风汽车有限公司成立于1983年5月，公司注册资本1亿元，主营业务为汽车制造与销售，拥有整车资质和改装车资质，主要从事环卫专用车辆及设备、新能源专用车辆的研发、制造与销售及环卫服务运营等业务</w:t>
      </w:r>
      <w:r w:rsidRPr="00F51C37">
        <w:rPr>
          <w:rFonts w:ascii="宋体" w:cs="宋体" w:hint="eastAsia"/>
          <w:sz w:val="24"/>
        </w:rPr>
        <w:t>。</w:t>
      </w:r>
    </w:p>
    <w:p w:rsidR="00BB4EFC" w:rsidRPr="00F51C37" w:rsidRDefault="00697E09">
      <w:pPr>
        <w:spacing w:line="360" w:lineRule="auto"/>
        <w:ind w:firstLineChars="200" w:firstLine="480"/>
        <w:rPr>
          <w:rFonts w:ascii="宋体" w:cs="宋体"/>
          <w:sz w:val="24"/>
        </w:rPr>
      </w:pPr>
      <w:r w:rsidRPr="00F51C37">
        <w:rPr>
          <w:rFonts w:ascii="宋体" w:cs="宋体" w:hint="eastAsia"/>
          <w:sz w:val="24"/>
        </w:rPr>
        <w:t>深圳东风汽车是</w:t>
      </w:r>
      <w:r w:rsidRPr="00F51C37">
        <w:rPr>
          <w:rFonts w:ascii="宋体" w:cs="宋体"/>
          <w:sz w:val="24"/>
        </w:rPr>
        <w:t>国家高新技术企业，拥有自主的核心技术及知识产权、拥有机电液核心技术及研发团队</w:t>
      </w:r>
      <w:r w:rsidRPr="00F51C37">
        <w:rPr>
          <w:rFonts w:ascii="宋体" w:cs="宋体" w:hint="eastAsia"/>
          <w:sz w:val="24"/>
        </w:rPr>
        <w:t>；经过</w:t>
      </w:r>
      <w:r w:rsidRPr="00F51C37">
        <w:rPr>
          <w:rFonts w:ascii="宋体" w:cs="宋体"/>
          <w:sz w:val="24"/>
        </w:rPr>
        <w:t>30多年的制造技术</w:t>
      </w:r>
      <w:r w:rsidRPr="00F51C37">
        <w:rPr>
          <w:rFonts w:ascii="宋体" w:cs="宋体" w:hint="eastAsia"/>
          <w:sz w:val="24"/>
        </w:rPr>
        <w:t>沉淀及销售网络拓展</w:t>
      </w:r>
      <w:r w:rsidRPr="00F51C37">
        <w:rPr>
          <w:rFonts w:ascii="宋体" w:cs="宋体"/>
          <w:sz w:val="24"/>
        </w:rPr>
        <w:t>，拥有成熟的环卫专用车制造工艺、质量保障体系和</w:t>
      </w:r>
      <w:r w:rsidRPr="00F51C37">
        <w:rPr>
          <w:rFonts w:ascii="宋体" w:cs="宋体" w:hint="eastAsia"/>
          <w:sz w:val="24"/>
        </w:rPr>
        <w:t>完善的</w:t>
      </w:r>
      <w:r w:rsidRPr="00F51C37">
        <w:rPr>
          <w:rFonts w:ascii="宋体" w:cs="宋体"/>
          <w:sz w:val="24"/>
        </w:rPr>
        <w:t>销售网络及售后服务体系</w:t>
      </w:r>
      <w:r w:rsidRPr="00F51C37">
        <w:rPr>
          <w:rFonts w:ascii="宋体" w:cs="宋体" w:hint="eastAsia"/>
          <w:sz w:val="24"/>
        </w:rPr>
        <w:t>。</w:t>
      </w:r>
    </w:p>
    <w:p w:rsidR="00BB4EFC" w:rsidRPr="00F51C37" w:rsidRDefault="00697E09">
      <w:pPr>
        <w:spacing w:line="360" w:lineRule="auto"/>
        <w:ind w:firstLineChars="200" w:firstLine="480"/>
        <w:rPr>
          <w:rFonts w:ascii="宋体" w:cs="宋体"/>
          <w:sz w:val="24"/>
        </w:rPr>
      </w:pPr>
      <w:r w:rsidRPr="00F51C37">
        <w:rPr>
          <w:rFonts w:ascii="宋体" w:cs="宋体" w:hint="eastAsia"/>
          <w:sz w:val="24"/>
        </w:rPr>
        <w:t>为进一步提升深圳东风汽车的制造、销售等管理水平，针对目前深圳东风汽车信息化系统薄弱，影响企业进一步发展的问题。深圳东风汽车决定通过本次信息化项目建设，选择技术先进，能够支持公司个性化需求，并且具有一定的扩展性管理系统，进一步提升企业的管理水平，促进企业发展。</w:t>
      </w:r>
    </w:p>
    <w:p w:rsidR="00BB4EFC" w:rsidRPr="00F51C37" w:rsidRDefault="00697E09">
      <w:pPr>
        <w:spacing w:line="360" w:lineRule="auto"/>
        <w:ind w:firstLineChars="200" w:firstLine="480"/>
        <w:rPr>
          <w:rFonts w:ascii="宋体" w:cs="宋体"/>
          <w:sz w:val="24"/>
        </w:rPr>
      </w:pPr>
      <w:r w:rsidRPr="00F51C37">
        <w:rPr>
          <w:rFonts w:ascii="宋体" w:cs="宋体" w:hint="eastAsia"/>
          <w:sz w:val="24"/>
        </w:rPr>
        <w:t>目前深圳东风汽车信息化系统主要面临以下问题：</w:t>
      </w:r>
    </w:p>
    <w:p w:rsidR="00BB4EFC" w:rsidRPr="00F51C37" w:rsidRDefault="00697E09">
      <w:pPr>
        <w:pStyle w:val="a4"/>
        <w:numPr>
          <w:ilvl w:val="2"/>
          <w:numId w:val="2"/>
        </w:numPr>
        <w:spacing w:line="360" w:lineRule="auto"/>
        <w:ind w:firstLineChars="0"/>
        <w:rPr>
          <w:rFonts w:ascii="宋体" w:cs="宋体"/>
          <w:sz w:val="24"/>
          <w:szCs w:val="20"/>
        </w:rPr>
      </w:pPr>
      <w:r w:rsidRPr="00F51C37">
        <w:rPr>
          <w:rFonts w:ascii="宋体" w:cs="宋体" w:hint="eastAsia"/>
          <w:sz w:val="24"/>
          <w:szCs w:val="20"/>
        </w:rPr>
        <w:t>整体信息化系统基础薄弱，只有简单的库存记账、财务记账，大部分使用手工表单，导致工作效率低，工作量大；</w:t>
      </w:r>
    </w:p>
    <w:p w:rsidR="00BB4EFC" w:rsidRPr="00F51C37" w:rsidRDefault="00697E09">
      <w:pPr>
        <w:pStyle w:val="a4"/>
        <w:numPr>
          <w:ilvl w:val="2"/>
          <w:numId w:val="2"/>
        </w:numPr>
        <w:spacing w:line="360" w:lineRule="auto"/>
        <w:ind w:firstLineChars="0"/>
        <w:rPr>
          <w:rFonts w:ascii="宋体" w:cs="宋体"/>
          <w:sz w:val="24"/>
          <w:szCs w:val="20"/>
        </w:rPr>
      </w:pPr>
      <w:r w:rsidRPr="00F51C37">
        <w:rPr>
          <w:rFonts w:ascii="宋体" w:cs="宋体" w:hint="eastAsia"/>
          <w:sz w:val="24"/>
          <w:szCs w:val="20"/>
        </w:rPr>
        <w:t>各系统数据独立运行，数据隔离，不能共享数据价值；</w:t>
      </w:r>
    </w:p>
    <w:p w:rsidR="00BB4EFC" w:rsidRPr="00F51C37" w:rsidRDefault="00697E09">
      <w:pPr>
        <w:pStyle w:val="a4"/>
        <w:numPr>
          <w:ilvl w:val="2"/>
          <w:numId w:val="2"/>
        </w:numPr>
        <w:spacing w:line="360" w:lineRule="auto"/>
        <w:ind w:firstLineChars="0"/>
        <w:rPr>
          <w:rFonts w:ascii="宋体" w:cs="宋体"/>
          <w:sz w:val="24"/>
          <w:szCs w:val="20"/>
        </w:rPr>
      </w:pPr>
      <w:r w:rsidRPr="00F51C37">
        <w:rPr>
          <w:rFonts w:ascii="宋体" w:cs="宋体" w:hint="eastAsia"/>
          <w:sz w:val="24"/>
          <w:szCs w:val="20"/>
        </w:rPr>
        <w:t>由于系统架构和技术滞后，系统间无法集成，各系统独立运行，无法实现业务协同；</w:t>
      </w:r>
    </w:p>
    <w:p w:rsidR="00BB4EFC" w:rsidRPr="00F51C37" w:rsidRDefault="00697E09">
      <w:pPr>
        <w:pStyle w:val="a4"/>
        <w:numPr>
          <w:ilvl w:val="2"/>
          <w:numId w:val="2"/>
        </w:numPr>
        <w:spacing w:line="360" w:lineRule="auto"/>
        <w:ind w:firstLineChars="0"/>
        <w:rPr>
          <w:rFonts w:ascii="宋体" w:cs="宋体"/>
          <w:sz w:val="24"/>
          <w:szCs w:val="20"/>
        </w:rPr>
      </w:pPr>
      <w:r w:rsidRPr="00F51C37">
        <w:rPr>
          <w:rFonts w:ascii="宋体" w:cs="宋体" w:hint="eastAsia"/>
          <w:sz w:val="24"/>
          <w:szCs w:val="20"/>
        </w:rPr>
        <w:t>业务系统功能单一，无法满足各业务部门信息化要求，大量部门工作处于手工状态。</w:t>
      </w:r>
    </w:p>
    <w:p w:rsidR="00BB4EFC" w:rsidRPr="00F51C37" w:rsidRDefault="00BB4EFC">
      <w:pPr>
        <w:spacing w:line="360" w:lineRule="auto"/>
        <w:ind w:firstLineChars="200" w:firstLine="480"/>
        <w:rPr>
          <w:rFonts w:ascii="宋体" w:cs="宋体"/>
          <w:sz w:val="24"/>
        </w:rPr>
      </w:pPr>
    </w:p>
    <w:p w:rsidR="00BB4EFC" w:rsidRPr="00F51C37" w:rsidRDefault="00697E09">
      <w:pPr>
        <w:pStyle w:val="3"/>
        <w:numPr>
          <w:ilvl w:val="2"/>
          <w:numId w:val="0"/>
        </w:numPr>
        <w:tabs>
          <w:tab w:val="clear" w:pos="432"/>
        </w:tabs>
        <w:spacing w:before="120" w:after="120" w:line="360" w:lineRule="auto"/>
        <w:rPr>
          <w:lang w:val="zh-CN"/>
        </w:rPr>
      </w:pPr>
      <w:bookmarkStart w:id="12" w:name="_Toc467581760"/>
      <w:bookmarkEnd w:id="2"/>
      <w:bookmarkEnd w:id="3"/>
      <w:bookmarkEnd w:id="4"/>
      <w:bookmarkEnd w:id="5"/>
      <w:bookmarkEnd w:id="6"/>
      <w:bookmarkEnd w:id="7"/>
      <w:bookmarkEnd w:id="8"/>
      <w:bookmarkEnd w:id="9"/>
      <w:bookmarkEnd w:id="10"/>
      <w:bookmarkEnd w:id="11"/>
      <w:r w:rsidRPr="00F51C37">
        <w:rPr>
          <w:rFonts w:hint="eastAsia"/>
          <w:lang w:val="zh-CN"/>
        </w:rPr>
        <w:t>（</w:t>
      </w:r>
      <w:r w:rsidRPr="00F51C37">
        <w:rPr>
          <w:rFonts w:hint="eastAsia"/>
        </w:rPr>
        <w:t>二</w:t>
      </w:r>
      <w:r w:rsidRPr="00F51C37">
        <w:rPr>
          <w:rFonts w:hint="eastAsia"/>
          <w:lang w:val="zh-CN"/>
        </w:rPr>
        <w:t>）项目目标需求</w:t>
      </w:r>
      <w:bookmarkEnd w:id="12"/>
    </w:p>
    <w:p w:rsidR="00BB4EFC" w:rsidRPr="00F51C37" w:rsidRDefault="00697E09">
      <w:pPr>
        <w:spacing w:before="240" w:line="360" w:lineRule="auto"/>
        <w:ind w:firstLineChars="200" w:firstLine="480"/>
        <w:rPr>
          <w:b/>
          <w:bCs/>
          <w:sz w:val="36"/>
          <w:szCs w:val="36"/>
        </w:rPr>
      </w:pPr>
      <w:r w:rsidRPr="00F51C37">
        <w:rPr>
          <w:rFonts w:ascii="宋体" w:hAnsi="宋体" w:hint="eastAsia"/>
          <w:sz w:val="24"/>
          <w:szCs w:val="24"/>
        </w:rPr>
        <w:t>在深圳东风汽车有限公司业务发展目标和信息化需求的背景下，以“一体化、标准化、拓展化”为原则，构建统一的业务管理平台。公司各业务部门在统一平台上进行业务处理，所有数据都在统一的平台实现共享，公司管理人员可通过系统授权对经营数据进行可视化管理。</w:t>
      </w:r>
    </w:p>
    <w:p w:rsidR="00BB4EFC" w:rsidRPr="00F51C37" w:rsidRDefault="00697E09">
      <w:pPr>
        <w:pStyle w:val="2"/>
        <w:numPr>
          <w:ilvl w:val="1"/>
          <w:numId w:val="0"/>
        </w:numPr>
        <w:snapToGrid w:val="0"/>
        <w:spacing w:line="440" w:lineRule="exact"/>
        <w:rPr>
          <w:rFonts w:ascii="宋体" w:hAnsi="宋体"/>
          <w:szCs w:val="24"/>
        </w:rPr>
      </w:pPr>
      <w:bookmarkStart w:id="13" w:name="_Toc248743665"/>
      <w:bookmarkStart w:id="14" w:name="_Toc189791464"/>
      <w:r w:rsidRPr="00F51C37">
        <w:rPr>
          <w:rFonts w:ascii="宋体" w:hAnsi="宋体" w:hint="eastAsia"/>
          <w:sz w:val="28"/>
          <w:szCs w:val="28"/>
        </w:rPr>
        <w:lastRenderedPageBreak/>
        <w:t>项目建设总目标</w:t>
      </w:r>
      <w:bookmarkEnd w:id="13"/>
      <w:bookmarkEnd w:id="14"/>
      <w:r w:rsidRPr="00F51C37">
        <w:rPr>
          <w:rFonts w:ascii="宋体" w:hAnsi="宋体" w:hint="eastAsia"/>
          <w:sz w:val="28"/>
          <w:szCs w:val="28"/>
        </w:rPr>
        <w:t>：</w:t>
      </w:r>
    </w:p>
    <w:p w:rsidR="00BB4EFC" w:rsidRPr="00F51C37" w:rsidRDefault="00697E09">
      <w:pPr>
        <w:pStyle w:val="a4"/>
        <w:widowControl/>
        <w:numPr>
          <w:ilvl w:val="0"/>
          <w:numId w:val="3"/>
        </w:numPr>
        <w:tabs>
          <w:tab w:val="left" w:pos="480"/>
        </w:tabs>
        <w:spacing w:line="288" w:lineRule="auto"/>
        <w:ind w:firstLineChars="0"/>
        <w:jc w:val="left"/>
        <w:rPr>
          <w:rFonts w:ascii="宋体" w:hAnsi="宋体"/>
          <w:sz w:val="24"/>
        </w:rPr>
      </w:pPr>
      <w:r w:rsidRPr="00F51C37">
        <w:rPr>
          <w:rFonts w:ascii="宋体" w:hAnsi="宋体" w:hint="eastAsia"/>
          <w:sz w:val="24"/>
        </w:rPr>
        <w:t>系统特点具有完整性与集成性，支持集团型多组织架构，能够建立多层体系管理，应当满足公司经营管理的需要。</w:t>
      </w:r>
    </w:p>
    <w:p w:rsidR="00BB4EFC" w:rsidRPr="00F51C37" w:rsidRDefault="00697E09">
      <w:pPr>
        <w:numPr>
          <w:ilvl w:val="0"/>
          <w:numId w:val="3"/>
        </w:numPr>
        <w:snapToGrid w:val="0"/>
        <w:spacing w:line="440" w:lineRule="exact"/>
        <w:rPr>
          <w:rFonts w:ascii="宋体" w:eastAsiaTheme="minorEastAsia" w:hAnsi="宋体" w:cstheme="minorBidi"/>
          <w:sz w:val="24"/>
          <w:szCs w:val="24"/>
        </w:rPr>
      </w:pPr>
      <w:r w:rsidRPr="00F51C37">
        <w:rPr>
          <w:rFonts w:ascii="宋体" w:eastAsiaTheme="minorEastAsia" w:hAnsi="宋体" w:cstheme="minorBidi" w:hint="eastAsia"/>
          <w:sz w:val="24"/>
          <w:szCs w:val="24"/>
        </w:rPr>
        <w:t>要求信息系统架构先进，能够支撑公司未来的业务的发展，</w:t>
      </w:r>
      <w:r w:rsidRPr="00F51C37">
        <w:rPr>
          <w:rFonts w:ascii="宋体" w:eastAsiaTheme="minorEastAsia" w:hAnsi="宋体" w:cstheme="minorBidi"/>
          <w:sz w:val="24"/>
          <w:szCs w:val="24"/>
        </w:rPr>
        <w:t>具有个性化的配置平台，能够实现业务个性化的需求</w:t>
      </w:r>
      <w:r w:rsidRPr="00F51C37">
        <w:rPr>
          <w:rFonts w:ascii="宋体" w:eastAsiaTheme="minorEastAsia" w:hAnsi="宋体" w:cstheme="minorBidi" w:hint="eastAsia"/>
          <w:sz w:val="24"/>
          <w:szCs w:val="24"/>
        </w:rPr>
        <w:t>；</w:t>
      </w:r>
    </w:p>
    <w:p w:rsidR="00BB4EFC" w:rsidRPr="00F51C37" w:rsidRDefault="00697E09">
      <w:pPr>
        <w:numPr>
          <w:ilvl w:val="0"/>
          <w:numId w:val="3"/>
        </w:numPr>
        <w:snapToGrid w:val="0"/>
        <w:spacing w:line="440" w:lineRule="exact"/>
        <w:rPr>
          <w:rFonts w:ascii="宋体" w:eastAsiaTheme="minorEastAsia" w:hAnsi="宋体" w:cstheme="minorBidi"/>
          <w:sz w:val="24"/>
          <w:szCs w:val="24"/>
        </w:rPr>
      </w:pPr>
      <w:r w:rsidRPr="00F51C37">
        <w:rPr>
          <w:rFonts w:ascii="宋体" w:eastAsiaTheme="minorEastAsia" w:hAnsi="宋体" w:cstheme="minorBidi"/>
          <w:sz w:val="24"/>
          <w:szCs w:val="24"/>
        </w:rPr>
        <w:t>信息系统</w:t>
      </w:r>
      <w:r w:rsidRPr="00F51C37">
        <w:rPr>
          <w:rFonts w:ascii="宋体" w:eastAsiaTheme="minorEastAsia" w:hAnsi="宋体" w:cstheme="minorBidi" w:hint="eastAsia"/>
          <w:sz w:val="24"/>
          <w:szCs w:val="24"/>
        </w:rPr>
        <w:t>能够</w:t>
      </w:r>
      <w:r w:rsidRPr="00F51C37">
        <w:rPr>
          <w:rFonts w:ascii="宋体" w:eastAsiaTheme="minorEastAsia" w:hAnsi="宋体" w:cstheme="minorBidi"/>
          <w:sz w:val="24"/>
          <w:szCs w:val="24"/>
        </w:rPr>
        <w:t>实现基础的财务管理，实现财务凭证的自动生成，财务报表管理；</w:t>
      </w:r>
    </w:p>
    <w:p w:rsidR="00BB4EFC" w:rsidRPr="00F51C37" w:rsidRDefault="00697E09">
      <w:pPr>
        <w:numPr>
          <w:ilvl w:val="0"/>
          <w:numId w:val="3"/>
        </w:numPr>
        <w:snapToGrid w:val="0"/>
        <w:spacing w:line="440" w:lineRule="exact"/>
        <w:rPr>
          <w:rFonts w:ascii="宋体" w:eastAsiaTheme="minorEastAsia" w:hAnsi="宋体" w:cstheme="minorBidi"/>
          <w:sz w:val="24"/>
          <w:szCs w:val="24"/>
        </w:rPr>
      </w:pPr>
      <w:r w:rsidRPr="00F51C37">
        <w:rPr>
          <w:rFonts w:ascii="宋体" w:eastAsiaTheme="minorEastAsia" w:hAnsi="宋体" w:cstheme="minorBidi" w:hint="eastAsia"/>
          <w:sz w:val="24"/>
          <w:szCs w:val="24"/>
        </w:rPr>
        <w:t>实现财务往来核算，包含应收、应付、出纳、票据管理，能够实现应收账期管理；</w:t>
      </w:r>
    </w:p>
    <w:p w:rsidR="00BB4EFC" w:rsidRPr="00F51C37" w:rsidRDefault="00697E09">
      <w:pPr>
        <w:numPr>
          <w:ilvl w:val="0"/>
          <w:numId w:val="3"/>
        </w:numPr>
        <w:snapToGrid w:val="0"/>
        <w:spacing w:line="440" w:lineRule="exact"/>
        <w:rPr>
          <w:rFonts w:ascii="宋体" w:eastAsiaTheme="minorEastAsia" w:hAnsi="宋体" w:cstheme="minorBidi"/>
          <w:sz w:val="24"/>
          <w:szCs w:val="24"/>
        </w:rPr>
      </w:pPr>
      <w:r w:rsidRPr="00F51C37">
        <w:rPr>
          <w:rFonts w:ascii="宋体" w:eastAsiaTheme="minorEastAsia" w:hAnsi="宋体" w:cstheme="minorBidi" w:hint="eastAsia"/>
          <w:sz w:val="24"/>
          <w:szCs w:val="24"/>
        </w:rPr>
        <w:t>实现固定资产的全生命周期管理，包含采购、领用、转资产、资产卡片、资产折旧的管理；</w:t>
      </w:r>
    </w:p>
    <w:p w:rsidR="00BB4EFC" w:rsidRPr="00F51C37" w:rsidRDefault="00697E09">
      <w:pPr>
        <w:numPr>
          <w:ilvl w:val="0"/>
          <w:numId w:val="3"/>
        </w:numPr>
        <w:snapToGrid w:val="0"/>
        <w:spacing w:line="440" w:lineRule="exact"/>
        <w:rPr>
          <w:rFonts w:ascii="宋体" w:eastAsiaTheme="minorEastAsia" w:hAnsi="宋体" w:cstheme="minorBidi"/>
          <w:sz w:val="24"/>
          <w:szCs w:val="24"/>
        </w:rPr>
      </w:pPr>
      <w:r w:rsidRPr="00F51C37">
        <w:rPr>
          <w:rFonts w:ascii="宋体" w:eastAsiaTheme="minorEastAsia" w:hAnsi="宋体" w:cstheme="minorBidi"/>
          <w:sz w:val="24"/>
          <w:szCs w:val="24"/>
        </w:rPr>
        <w:t>实现财务成本核算，计算产品的成本和标准成本分析对比</w:t>
      </w:r>
      <w:r w:rsidRPr="00F51C37">
        <w:rPr>
          <w:rFonts w:ascii="宋体" w:eastAsiaTheme="minorEastAsia" w:hAnsi="宋体" w:cstheme="minorBidi" w:hint="eastAsia"/>
          <w:sz w:val="24"/>
          <w:szCs w:val="24"/>
        </w:rPr>
        <w:t>；</w:t>
      </w:r>
    </w:p>
    <w:p w:rsidR="00BB4EFC" w:rsidRPr="00F51C37" w:rsidRDefault="00697E09">
      <w:pPr>
        <w:numPr>
          <w:ilvl w:val="0"/>
          <w:numId w:val="3"/>
        </w:numPr>
        <w:snapToGrid w:val="0"/>
        <w:spacing w:line="440" w:lineRule="exact"/>
        <w:rPr>
          <w:rFonts w:ascii="宋体" w:eastAsiaTheme="minorEastAsia" w:hAnsi="宋体" w:cstheme="minorBidi"/>
          <w:sz w:val="24"/>
          <w:szCs w:val="24"/>
        </w:rPr>
      </w:pPr>
      <w:r w:rsidRPr="00F51C37">
        <w:rPr>
          <w:rFonts w:ascii="宋体" w:eastAsiaTheme="minorEastAsia" w:hAnsi="宋体" w:cstheme="minorBidi" w:hint="eastAsia"/>
          <w:sz w:val="24"/>
          <w:szCs w:val="24"/>
        </w:rPr>
        <w:t>实现采购、销售、库存管理等业务环节的条码化管理；</w:t>
      </w:r>
    </w:p>
    <w:p w:rsidR="00BB4EFC" w:rsidRPr="00F51C37" w:rsidRDefault="00697E09">
      <w:pPr>
        <w:numPr>
          <w:ilvl w:val="0"/>
          <w:numId w:val="3"/>
        </w:numPr>
        <w:snapToGrid w:val="0"/>
        <w:spacing w:line="440" w:lineRule="exact"/>
        <w:rPr>
          <w:rFonts w:ascii="宋体" w:eastAsiaTheme="minorEastAsia" w:hAnsi="宋体" w:cstheme="minorBidi"/>
          <w:sz w:val="24"/>
          <w:szCs w:val="24"/>
        </w:rPr>
      </w:pPr>
      <w:r w:rsidRPr="00F51C37">
        <w:rPr>
          <w:rFonts w:ascii="宋体" w:eastAsiaTheme="minorEastAsia" w:hAnsi="宋体" w:cstheme="minorBidi" w:hint="eastAsia"/>
          <w:sz w:val="24"/>
          <w:szCs w:val="24"/>
        </w:rPr>
        <w:t>能够实现MRP计算和生产订单管理，实现生产领料，补料，生产挪料管理；</w:t>
      </w:r>
    </w:p>
    <w:p w:rsidR="00BB4EFC" w:rsidRPr="00F51C37" w:rsidRDefault="00697E09">
      <w:pPr>
        <w:numPr>
          <w:ilvl w:val="0"/>
          <w:numId w:val="3"/>
        </w:numPr>
        <w:snapToGrid w:val="0"/>
        <w:spacing w:line="440" w:lineRule="exact"/>
        <w:rPr>
          <w:rFonts w:ascii="宋体" w:eastAsiaTheme="minorEastAsia" w:hAnsi="宋体" w:cstheme="minorBidi"/>
          <w:sz w:val="24"/>
          <w:szCs w:val="24"/>
        </w:rPr>
      </w:pPr>
      <w:r w:rsidRPr="00F51C37">
        <w:rPr>
          <w:rFonts w:ascii="宋体" w:eastAsiaTheme="minorEastAsia" w:hAnsi="宋体" w:cstheme="minorBidi" w:hint="eastAsia"/>
          <w:sz w:val="24"/>
          <w:szCs w:val="24"/>
        </w:rPr>
        <w:t>实现采购管理和供应商协同，建立供应商门户，能够实现供应商货源管理和采购价格管理；</w:t>
      </w:r>
    </w:p>
    <w:p w:rsidR="00BB4EFC" w:rsidRPr="00F51C37" w:rsidRDefault="00697E09">
      <w:pPr>
        <w:numPr>
          <w:ilvl w:val="0"/>
          <w:numId w:val="3"/>
        </w:numPr>
        <w:snapToGrid w:val="0"/>
        <w:spacing w:line="440" w:lineRule="exact"/>
        <w:rPr>
          <w:rFonts w:ascii="宋体" w:eastAsiaTheme="minorEastAsia" w:hAnsi="宋体" w:cstheme="minorBidi"/>
          <w:sz w:val="24"/>
          <w:szCs w:val="24"/>
        </w:rPr>
      </w:pPr>
      <w:r w:rsidRPr="00F51C37">
        <w:rPr>
          <w:rFonts w:ascii="宋体" w:eastAsiaTheme="minorEastAsia" w:hAnsi="宋体" w:cstheme="minorBidi"/>
          <w:sz w:val="24"/>
          <w:szCs w:val="24"/>
        </w:rPr>
        <w:t>实现质量检验和检验方案的自定义，实现采购入库、生产入库、销售退货、销售出库的检验管理；</w:t>
      </w:r>
    </w:p>
    <w:p w:rsidR="00BB4EFC" w:rsidRPr="00F51C37" w:rsidRDefault="00697E09">
      <w:pPr>
        <w:numPr>
          <w:ilvl w:val="0"/>
          <w:numId w:val="3"/>
        </w:numPr>
        <w:snapToGrid w:val="0"/>
        <w:spacing w:line="440" w:lineRule="exact"/>
        <w:rPr>
          <w:rFonts w:ascii="宋体" w:eastAsiaTheme="minorEastAsia" w:hAnsi="宋体" w:cstheme="minorBidi"/>
          <w:sz w:val="24"/>
          <w:szCs w:val="24"/>
        </w:rPr>
      </w:pPr>
      <w:r w:rsidRPr="00F51C37">
        <w:rPr>
          <w:rFonts w:ascii="宋体" w:eastAsiaTheme="minorEastAsia" w:hAnsi="宋体" w:cstheme="minorBidi" w:hint="eastAsia"/>
          <w:sz w:val="24"/>
          <w:szCs w:val="24"/>
        </w:rPr>
        <w:t>系统具有开放的接口平台，能够与总部财务系统、销售易系统、PDM系统对接；</w:t>
      </w:r>
    </w:p>
    <w:p w:rsidR="00BB4EFC" w:rsidRPr="00F51C37" w:rsidRDefault="00BB4EFC">
      <w:pPr>
        <w:snapToGrid w:val="0"/>
        <w:spacing w:line="440" w:lineRule="exact"/>
        <w:ind w:left="840"/>
        <w:rPr>
          <w:rFonts w:ascii="宋体" w:eastAsiaTheme="minorEastAsia" w:hAnsi="宋体" w:cstheme="minorBidi"/>
          <w:sz w:val="24"/>
          <w:szCs w:val="24"/>
        </w:rPr>
      </w:pPr>
    </w:p>
    <w:p w:rsidR="00BB4EFC" w:rsidRPr="00F51C37" w:rsidRDefault="00697E09">
      <w:pPr>
        <w:pStyle w:val="3"/>
        <w:numPr>
          <w:ilvl w:val="2"/>
          <w:numId w:val="0"/>
        </w:numPr>
        <w:tabs>
          <w:tab w:val="clear" w:pos="432"/>
        </w:tabs>
        <w:spacing w:before="120" w:after="120" w:line="360" w:lineRule="auto"/>
        <w:rPr>
          <w:lang w:val="zh-CN"/>
        </w:rPr>
      </w:pPr>
      <w:r w:rsidRPr="00F51C37">
        <w:rPr>
          <w:rFonts w:hint="eastAsia"/>
          <w:lang w:val="zh-CN"/>
        </w:rPr>
        <w:t>（</w:t>
      </w:r>
      <w:r w:rsidRPr="00F51C37">
        <w:rPr>
          <w:rFonts w:hint="eastAsia"/>
        </w:rPr>
        <w:t>三</w:t>
      </w:r>
      <w:r w:rsidRPr="00F51C37">
        <w:rPr>
          <w:rFonts w:hint="eastAsia"/>
          <w:lang w:val="zh-CN"/>
        </w:rPr>
        <w:t>）项目范围及建设路线</w:t>
      </w:r>
    </w:p>
    <w:p w:rsidR="00BB4EFC" w:rsidRPr="00F51C37" w:rsidRDefault="00697E09">
      <w:pPr>
        <w:spacing w:line="360" w:lineRule="auto"/>
        <w:ind w:firstLineChars="200" w:firstLine="480"/>
        <w:rPr>
          <w:rFonts w:ascii="宋体" w:cs="宋体"/>
          <w:sz w:val="24"/>
        </w:rPr>
      </w:pPr>
      <w:r w:rsidRPr="00F51C37">
        <w:rPr>
          <w:rFonts w:ascii="宋体" w:cs="宋体" w:hint="eastAsia"/>
          <w:sz w:val="24"/>
          <w:lang w:val="zh-CN"/>
        </w:rPr>
        <w:t>项目范围：深圳东风汽车有限公司</w:t>
      </w:r>
      <w:r w:rsidRPr="00F51C37">
        <w:rPr>
          <w:rFonts w:ascii="宋体" w:cs="宋体" w:hint="eastAsia"/>
          <w:sz w:val="24"/>
        </w:rPr>
        <w:t>及深圳东风汽车有限公司十堰分公司、深圳东风汽车（大亚湾）有限公司（成立中）。</w:t>
      </w:r>
    </w:p>
    <w:p w:rsidR="00BB4EFC" w:rsidRPr="00F51C37" w:rsidRDefault="00697E09">
      <w:pPr>
        <w:pStyle w:val="Default"/>
        <w:spacing w:line="360" w:lineRule="auto"/>
        <w:ind w:firstLineChars="200" w:firstLine="480"/>
        <w:rPr>
          <w:rFonts w:hAnsi="Arial"/>
        </w:rPr>
      </w:pPr>
      <w:r w:rsidRPr="00F51C37">
        <w:rPr>
          <w:rFonts w:hint="eastAsia"/>
          <w:lang w:val="zh-CN"/>
        </w:rPr>
        <w:t>项目原则说明：</w:t>
      </w:r>
      <w:r w:rsidRPr="00F51C37">
        <w:rPr>
          <w:rFonts w:hAnsi="Arial" w:hint="eastAsia"/>
        </w:rPr>
        <w:t>采取</w:t>
      </w:r>
      <w:r w:rsidRPr="00F51C37">
        <w:rPr>
          <w:rFonts w:hAnsi="Arial"/>
        </w:rPr>
        <w:t>“</w:t>
      </w:r>
      <w:r w:rsidRPr="00F51C37">
        <w:rPr>
          <w:rFonts w:hAnsi="Arial" w:hint="eastAsia"/>
        </w:rPr>
        <w:t>整体规划、分期实施，试点先行，逐步推广</w:t>
      </w:r>
      <w:r w:rsidRPr="00F51C37">
        <w:rPr>
          <w:rFonts w:hAnsi="Arial"/>
        </w:rPr>
        <w:t>”</w:t>
      </w:r>
      <w:r w:rsidRPr="00F51C37">
        <w:rPr>
          <w:rFonts w:hAnsi="Arial" w:hint="eastAsia"/>
        </w:rPr>
        <w:t>的原则，循序渐进，化解风险，保证整个系统的实施成功，确保深圳东风汽车E</w:t>
      </w:r>
      <w:r w:rsidRPr="00F51C37">
        <w:rPr>
          <w:rFonts w:hAnsi="Arial"/>
        </w:rPr>
        <w:t>RP</w:t>
      </w:r>
      <w:r w:rsidRPr="00F51C37">
        <w:rPr>
          <w:rFonts w:hAnsi="Arial" w:hint="eastAsia"/>
        </w:rPr>
        <w:t>管理系统建设规划与企业发展战略的和谐统一。</w:t>
      </w:r>
    </w:p>
    <w:p w:rsidR="00BB4EFC" w:rsidRPr="00F51C37" w:rsidRDefault="00BB4EFC">
      <w:pPr>
        <w:pStyle w:val="Default"/>
        <w:spacing w:line="360" w:lineRule="auto"/>
        <w:ind w:firstLineChars="200" w:firstLine="480"/>
        <w:rPr>
          <w:rFonts w:hAnsi="Arial"/>
        </w:rPr>
      </w:pPr>
    </w:p>
    <w:p w:rsidR="00BB4EFC" w:rsidRPr="00F51C37" w:rsidRDefault="00BB4EFC">
      <w:pPr>
        <w:pStyle w:val="Default"/>
        <w:spacing w:line="360" w:lineRule="auto"/>
        <w:ind w:firstLineChars="200" w:firstLine="480"/>
        <w:rPr>
          <w:rFonts w:hAnsi="Arial"/>
        </w:rPr>
      </w:pPr>
    </w:p>
    <w:p w:rsidR="00BB4EFC" w:rsidRPr="00F51C37" w:rsidRDefault="00BB4EFC">
      <w:pPr>
        <w:pStyle w:val="Default"/>
        <w:spacing w:line="360" w:lineRule="auto"/>
        <w:ind w:firstLineChars="200" w:firstLine="480"/>
        <w:rPr>
          <w:rFonts w:hAnsi="Arial"/>
        </w:rPr>
      </w:pPr>
    </w:p>
    <w:p w:rsidR="00BB4EFC" w:rsidRPr="00F51C37" w:rsidRDefault="00697E09">
      <w:pPr>
        <w:pStyle w:val="3"/>
        <w:numPr>
          <w:ilvl w:val="2"/>
          <w:numId w:val="0"/>
        </w:numPr>
        <w:tabs>
          <w:tab w:val="clear" w:pos="432"/>
        </w:tabs>
        <w:spacing w:before="120" w:after="120" w:line="360" w:lineRule="auto"/>
        <w:rPr>
          <w:rFonts w:ascii="仿宋_GB2312" w:eastAsia="仿宋_GB2312" w:hAnsi="宋体"/>
        </w:rPr>
      </w:pPr>
      <w:bookmarkStart w:id="15" w:name="_Toc467581762"/>
      <w:r w:rsidRPr="00F51C37">
        <w:rPr>
          <w:rFonts w:hint="eastAsia"/>
          <w:lang w:val="zh-CN"/>
        </w:rPr>
        <w:t>（</w:t>
      </w:r>
      <w:r w:rsidRPr="00F51C37">
        <w:rPr>
          <w:rFonts w:hint="eastAsia"/>
        </w:rPr>
        <w:t>四</w:t>
      </w:r>
      <w:r w:rsidRPr="00F51C37">
        <w:rPr>
          <w:rFonts w:hint="eastAsia"/>
          <w:lang w:val="zh-CN"/>
        </w:rPr>
        <w:t>）本次招标详细功能需求</w:t>
      </w:r>
      <w:bookmarkEnd w:id="15"/>
    </w:p>
    <w:p w:rsidR="00BB4EFC" w:rsidRPr="00F51C37" w:rsidRDefault="00697E09">
      <w:pPr>
        <w:numPr>
          <w:ilvl w:val="0"/>
          <w:numId w:val="4"/>
        </w:numPr>
        <w:snapToGrid w:val="0"/>
        <w:spacing w:line="360" w:lineRule="auto"/>
        <w:rPr>
          <w:rFonts w:ascii="宋体" w:hAnsi="宋体"/>
          <w:b/>
          <w:sz w:val="30"/>
          <w:szCs w:val="30"/>
        </w:rPr>
      </w:pPr>
      <w:r w:rsidRPr="00F51C37">
        <w:rPr>
          <w:rFonts w:ascii="宋体" w:hAnsi="宋体" w:hint="eastAsia"/>
          <w:b/>
          <w:sz w:val="30"/>
          <w:szCs w:val="30"/>
        </w:rPr>
        <w:t>财务管理</w:t>
      </w:r>
    </w:p>
    <w:tbl>
      <w:tblPr>
        <w:tblW w:w="95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001"/>
      </w:tblGrid>
      <w:tr w:rsidR="00BB4EFC" w:rsidRPr="00F51C37">
        <w:trPr>
          <w:trHeight w:val="137"/>
          <w:tblHeader/>
        </w:trPr>
        <w:tc>
          <w:tcPr>
            <w:tcW w:w="1560" w:type="dxa"/>
            <w:tcBorders>
              <w:top w:val="single" w:sz="4" w:space="0" w:color="auto"/>
              <w:left w:val="single" w:sz="4" w:space="0" w:color="auto"/>
              <w:bottom w:val="single" w:sz="4" w:space="0" w:color="auto"/>
              <w:right w:val="single" w:sz="4" w:space="0" w:color="auto"/>
            </w:tcBorders>
            <w:shd w:val="clear" w:color="auto" w:fill="C0C0C0"/>
          </w:tcPr>
          <w:p w:rsidR="00BB4EFC" w:rsidRPr="00F51C37" w:rsidRDefault="00697E09">
            <w:pPr>
              <w:pStyle w:val="a3"/>
              <w:snapToGrid w:val="0"/>
              <w:spacing w:before="120"/>
              <w:jc w:val="center"/>
              <w:rPr>
                <w:rFonts w:ascii="宋体" w:hAnsi="宋体"/>
                <w:szCs w:val="21"/>
              </w:rPr>
            </w:pPr>
            <w:r w:rsidRPr="00F51C37">
              <w:rPr>
                <w:rFonts w:ascii="宋体" w:hAnsi="宋体" w:hint="eastAsia"/>
                <w:szCs w:val="21"/>
              </w:rPr>
              <w:t>业务模块</w:t>
            </w:r>
          </w:p>
        </w:tc>
        <w:tc>
          <w:tcPr>
            <w:tcW w:w="8001" w:type="dxa"/>
            <w:tcBorders>
              <w:top w:val="single" w:sz="4" w:space="0" w:color="auto"/>
              <w:left w:val="single" w:sz="4" w:space="0" w:color="auto"/>
              <w:bottom w:val="single" w:sz="4" w:space="0" w:color="auto"/>
              <w:right w:val="single" w:sz="4" w:space="0" w:color="auto"/>
            </w:tcBorders>
            <w:shd w:val="clear" w:color="auto" w:fill="C0C0C0"/>
          </w:tcPr>
          <w:p w:rsidR="00BB4EFC" w:rsidRPr="00F51C37" w:rsidRDefault="00697E09">
            <w:pPr>
              <w:pStyle w:val="a3"/>
              <w:snapToGrid w:val="0"/>
              <w:spacing w:before="120"/>
              <w:jc w:val="center"/>
              <w:rPr>
                <w:rFonts w:ascii="宋体" w:hAnsi="宋体"/>
                <w:szCs w:val="21"/>
              </w:rPr>
            </w:pPr>
            <w:r w:rsidRPr="00F51C37">
              <w:rPr>
                <w:rFonts w:ascii="宋体" w:hAnsi="宋体" w:hint="eastAsia"/>
                <w:szCs w:val="21"/>
              </w:rPr>
              <w:t>业务需求</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总账</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总账系统是财务会计系统的核心，除了满足企业的凭证管理、往来核销管理、汇兑损益处理、自定义转账、期末处理、常用账簿查询等日常基本财务核算工作外，还提供了现金流量分析及查询、财务折算、内部交易对账、内部交易协同等特殊功能。</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固定资产</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固定资产，是指企业使用期限超过1年的房屋、建筑物、机器、机械、运输工具以及其他与生产、经营有关的设备、器具、工具等。实现资产的请购、采购、入库、领用、转移、折旧等功能。</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应收管理</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应收管理用于管理企业与客户、部门和业务员所形成的应收款、应付款、收款、付款等业务，为企业提供各种往来款项的处理、核销及相关的查询、统计的功能。可查询采购计划的执行情况。</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应付管理</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应付管理用于实现对企业与供应商、部门或业务员所形成的应付款、应收款、收款及付款和预付款业务的管理，同时也可</w:t>
            </w:r>
            <w:proofErr w:type="gramStart"/>
            <w:r w:rsidRPr="00F51C37">
              <w:rPr>
                <w:rFonts w:hAnsi="宋体" w:hint="eastAsia"/>
                <w:sz w:val="21"/>
                <w:szCs w:val="21"/>
              </w:rPr>
              <w:t>实现暂估应付</w:t>
            </w:r>
            <w:proofErr w:type="gramEnd"/>
            <w:r w:rsidRPr="00F51C37">
              <w:rPr>
                <w:rFonts w:hAnsi="宋体" w:hint="eastAsia"/>
                <w:sz w:val="21"/>
                <w:szCs w:val="21"/>
              </w:rPr>
              <w:t>的管理，适应业务简便性的要求，强化资金控制，实现资金的合理运用及安排。</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存货核算</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存货是企业中重要的流动资产，对存货的核算是会计核算的一项重要内容。存货核算系统是供应链的后台，与库存管理、采购管理、销售管理、内部交易、委外加工等紧密集成，主要核算企业材料、产成品、委外加工件的入库成本；核算材料的出库成本，作为生产成本卷积的基础；核算产成品的销售出库成本，以便核算企业的利润；核算结余成本，反映和监督存货资金的占用情况。</w:t>
            </w:r>
          </w:p>
        </w:tc>
      </w:tr>
    </w:tbl>
    <w:p w:rsidR="00BB4EFC" w:rsidRPr="00F51C37" w:rsidRDefault="00BB4EFC">
      <w:pPr>
        <w:ind w:left="480"/>
        <w:rPr>
          <w:rFonts w:ascii="宋体" w:hAnsi="宋体"/>
          <w:sz w:val="24"/>
          <w:szCs w:val="24"/>
        </w:rPr>
      </w:pPr>
    </w:p>
    <w:p w:rsidR="00BB4EFC" w:rsidRPr="00F51C37" w:rsidRDefault="00BB4EFC">
      <w:pPr>
        <w:spacing w:line="360" w:lineRule="auto"/>
        <w:ind w:left="900"/>
        <w:rPr>
          <w:rFonts w:ascii="宋体" w:hAnsi="宋体"/>
          <w:b/>
          <w:sz w:val="24"/>
        </w:rPr>
      </w:pPr>
    </w:p>
    <w:p w:rsidR="00BB4EFC" w:rsidRPr="00F51C37" w:rsidRDefault="00697E09">
      <w:pPr>
        <w:numPr>
          <w:ilvl w:val="0"/>
          <w:numId w:val="4"/>
        </w:numPr>
        <w:spacing w:line="360" w:lineRule="auto"/>
        <w:rPr>
          <w:rFonts w:ascii="宋体" w:hAnsi="宋体"/>
          <w:b/>
          <w:sz w:val="30"/>
          <w:szCs w:val="30"/>
        </w:rPr>
      </w:pPr>
      <w:r w:rsidRPr="00F51C37">
        <w:rPr>
          <w:rFonts w:ascii="宋体" w:hAnsi="宋体" w:hint="eastAsia"/>
          <w:b/>
          <w:sz w:val="30"/>
          <w:szCs w:val="30"/>
        </w:rPr>
        <w:t>供应链管理</w:t>
      </w:r>
    </w:p>
    <w:tbl>
      <w:tblPr>
        <w:tblW w:w="95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001"/>
      </w:tblGrid>
      <w:tr w:rsidR="00BB4EFC" w:rsidRPr="00F51C37">
        <w:trPr>
          <w:trHeight w:val="137"/>
          <w:tblHeader/>
        </w:trPr>
        <w:tc>
          <w:tcPr>
            <w:tcW w:w="1560" w:type="dxa"/>
            <w:tcBorders>
              <w:top w:val="single" w:sz="4" w:space="0" w:color="auto"/>
              <w:left w:val="single" w:sz="4" w:space="0" w:color="auto"/>
              <w:bottom w:val="single" w:sz="4" w:space="0" w:color="auto"/>
              <w:right w:val="single" w:sz="4" w:space="0" w:color="auto"/>
            </w:tcBorders>
            <w:shd w:val="clear" w:color="auto" w:fill="C0C0C0"/>
          </w:tcPr>
          <w:p w:rsidR="00BB4EFC" w:rsidRPr="00F51C37" w:rsidRDefault="00697E09">
            <w:pPr>
              <w:pStyle w:val="a3"/>
              <w:snapToGrid w:val="0"/>
              <w:spacing w:before="120"/>
              <w:jc w:val="center"/>
              <w:rPr>
                <w:rFonts w:ascii="宋体" w:hAnsi="宋体"/>
                <w:szCs w:val="21"/>
              </w:rPr>
            </w:pPr>
            <w:r w:rsidRPr="00F51C37">
              <w:rPr>
                <w:rFonts w:ascii="宋体" w:hAnsi="宋体" w:hint="eastAsia"/>
                <w:szCs w:val="21"/>
              </w:rPr>
              <w:t>业务模块</w:t>
            </w:r>
          </w:p>
        </w:tc>
        <w:tc>
          <w:tcPr>
            <w:tcW w:w="8001" w:type="dxa"/>
            <w:tcBorders>
              <w:top w:val="single" w:sz="4" w:space="0" w:color="auto"/>
              <w:left w:val="single" w:sz="4" w:space="0" w:color="auto"/>
              <w:bottom w:val="single" w:sz="4" w:space="0" w:color="auto"/>
              <w:right w:val="single" w:sz="4" w:space="0" w:color="auto"/>
            </w:tcBorders>
            <w:shd w:val="clear" w:color="auto" w:fill="C0C0C0"/>
          </w:tcPr>
          <w:p w:rsidR="00BB4EFC" w:rsidRPr="00F51C37" w:rsidRDefault="00697E09">
            <w:pPr>
              <w:pStyle w:val="a3"/>
              <w:snapToGrid w:val="0"/>
              <w:spacing w:before="120"/>
              <w:jc w:val="center"/>
              <w:rPr>
                <w:rFonts w:ascii="宋体" w:hAnsi="宋体"/>
                <w:szCs w:val="21"/>
              </w:rPr>
            </w:pPr>
            <w:r w:rsidRPr="00F51C37">
              <w:rPr>
                <w:rFonts w:ascii="宋体" w:hAnsi="宋体" w:hint="eastAsia"/>
                <w:szCs w:val="21"/>
              </w:rPr>
              <w:t>业务需求</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采购管理</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采购管理系统是以订单为核心，对采购过程中物流运动的各个环节及状态进行跟踪管理，如从计划、请购、订货、收货、质检、入库、收票、结算等。包括采购价格管理、采购货源管理。</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lastRenderedPageBreak/>
              <w:t>库存管理</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库存管理是供应链的基础模块，与采购管理、销售管理、生产制造、内部交易、资产管理等模块紧密集成，基于对物料实物的收发主要处理企业日常的入出库业务，库存调整业务；支持预留、</w:t>
            </w:r>
            <w:proofErr w:type="gramStart"/>
            <w:r w:rsidRPr="00F51C37">
              <w:rPr>
                <w:rFonts w:ascii="宋体" w:hAnsi="宋体" w:hint="eastAsia"/>
                <w:szCs w:val="21"/>
              </w:rPr>
              <w:t>途损功能</w:t>
            </w:r>
            <w:proofErr w:type="gramEnd"/>
            <w:r w:rsidRPr="00F51C37">
              <w:rPr>
                <w:rFonts w:ascii="宋体" w:hAnsi="宋体" w:hint="eastAsia"/>
                <w:szCs w:val="21"/>
              </w:rPr>
              <w:t>；同时提供丰富的库存信息查询报表。</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销售管理</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销售管理主要的业务处理包括接预订、</w:t>
            </w:r>
            <w:proofErr w:type="gramStart"/>
            <w:r w:rsidRPr="00F51C37">
              <w:rPr>
                <w:rFonts w:ascii="宋体" w:hAnsi="宋体" w:hint="eastAsia"/>
                <w:szCs w:val="21"/>
              </w:rPr>
              <w:t>询</w:t>
            </w:r>
            <w:proofErr w:type="gramEnd"/>
            <w:r w:rsidRPr="00F51C37">
              <w:rPr>
                <w:rFonts w:ascii="宋体" w:hAnsi="宋体" w:hint="eastAsia"/>
                <w:szCs w:val="21"/>
              </w:rPr>
              <w:t>报价、下订单、发货安排、退换货、发票与结算等商流、物流和资金流全过程管理，对销售价格、销售信用的</w:t>
            </w:r>
            <w:proofErr w:type="gramStart"/>
            <w:r w:rsidRPr="00F51C37">
              <w:rPr>
                <w:rFonts w:ascii="宋体" w:hAnsi="宋体" w:hint="eastAsia"/>
                <w:szCs w:val="21"/>
              </w:rPr>
              <w:t>实时管</w:t>
            </w:r>
            <w:proofErr w:type="gramEnd"/>
            <w:r w:rsidRPr="00F51C37">
              <w:rPr>
                <w:rFonts w:ascii="宋体" w:hAnsi="宋体" w:hint="eastAsia"/>
                <w:szCs w:val="21"/>
              </w:rPr>
              <w:t>控，自动形成财务应收与存货核算管理，提供企业销售管理报表；</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条码应用</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1、库存盘点</w:t>
            </w:r>
          </w:p>
          <w:p w:rsidR="00BB4EFC" w:rsidRPr="00F51C37" w:rsidRDefault="00697E09">
            <w:pPr>
              <w:pStyle w:val="Default"/>
              <w:rPr>
                <w:rFonts w:hAnsi="宋体"/>
                <w:sz w:val="21"/>
                <w:szCs w:val="21"/>
              </w:rPr>
            </w:pPr>
            <w:r w:rsidRPr="00F51C37">
              <w:rPr>
                <w:rFonts w:hAnsi="宋体" w:hint="eastAsia"/>
                <w:sz w:val="21"/>
                <w:szCs w:val="21"/>
              </w:rPr>
              <w:t>2、入库（采购入库、产成品入库、其他入库）</w:t>
            </w:r>
          </w:p>
          <w:p w:rsidR="00BB4EFC" w:rsidRPr="00F51C37" w:rsidRDefault="00697E09">
            <w:pPr>
              <w:pStyle w:val="Default"/>
              <w:rPr>
                <w:rFonts w:hAnsi="宋体"/>
                <w:sz w:val="21"/>
                <w:szCs w:val="21"/>
              </w:rPr>
            </w:pPr>
            <w:r w:rsidRPr="00F51C37">
              <w:rPr>
                <w:rFonts w:hAnsi="宋体" w:hint="eastAsia"/>
                <w:sz w:val="21"/>
                <w:szCs w:val="21"/>
              </w:rPr>
              <w:t>3、出库（材料出库、销售出库、其他出库）</w:t>
            </w:r>
          </w:p>
          <w:p w:rsidR="00BB4EFC" w:rsidRPr="00F51C37" w:rsidRDefault="00697E09">
            <w:pPr>
              <w:pStyle w:val="Default"/>
              <w:rPr>
                <w:rFonts w:hAnsi="宋体"/>
                <w:sz w:val="21"/>
                <w:szCs w:val="21"/>
              </w:rPr>
            </w:pPr>
            <w:r w:rsidRPr="00F51C37">
              <w:rPr>
                <w:rFonts w:hAnsi="宋体" w:hint="eastAsia"/>
                <w:sz w:val="21"/>
                <w:szCs w:val="21"/>
              </w:rPr>
              <w:t>4、库存调整（调拨、移库、移位）</w:t>
            </w:r>
          </w:p>
          <w:p w:rsidR="00BB4EFC" w:rsidRPr="00F51C37" w:rsidRDefault="00697E09">
            <w:pPr>
              <w:pStyle w:val="Default"/>
              <w:rPr>
                <w:rFonts w:hAnsi="宋体"/>
                <w:sz w:val="21"/>
                <w:szCs w:val="21"/>
              </w:rPr>
            </w:pPr>
            <w:r w:rsidRPr="00F51C37">
              <w:rPr>
                <w:rFonts w:hAnsi="宋体" w:hint="eastAsia"/>
                <w:sz w:val="21"/>
                <w:szCs w:val="21"/>
              </w:rPr>
              <w:t>5、辅助查询等</w:t>
            </w:r>
          </w:p>
        </w:tc>
      </w:tr>
    </w:tbl>
    <w:p w:rsidR="00BB4EFC" w:rsidRPr="00F51C37" w:rsidRDefault="00BB4EFC">
      <w:pPr>
        <w:ind w:left="480"/>
        <w:rPr>
          <w:rFonts w:ascii="宋体" w:hAnsi="宋体"/>
          <w:sz w:val="30"/>
          <w:szCs w:val="30"/>
        </w:rPr>
      </w:pPr>
    </w:p>
    <w:p w:rsidR="00BB4EFC" w:rsidRPr="00F51C37" w:rsidRDefault="00697E09">
      <w:pPr>
        <w:numPr>
          <w:ilvl w:val="0"/>
          <w:numId w:val="4"/>
        </w:numPr>
        <w:spacing w:line="360" w:lineRule="auto"/>
        <w:rPr>
          <w:rFonts w:ascii="宋体" w:hAnsi="宋体"/>
          <w:b/>
          <w:sz w:val="30"/>
          <w:szCs w:val="30"/>
        </w:rPr>
      </w:pPr>
      <w:r w:rsidRPr="00F51C37">
        <w:rPr>
          <w:rFonts w:ascii="宋体" w:hAnsi="宋体" w:hint="eastAsia"/>
          <w:b/>
          <w:sz w:val="30"/>
          <w:szCs w:val="30"/>
        </w:rPr>
        <w:t>生产管理</w:t>
      </w:r>
    </w:p>
    <w:tbl>
      <w:tblPr>
        <w:tblW w:w="95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001"/>
      </w:tblGrid>
      <w:tr w:rsidR="00BB4EFC" w:rsidRPr="00F51C37">
        <w:trPr>
          <w:trHeight w:val="137"/>
          <w:tblHeader/>
        </w:trPr>
        <w:tc>
          <w:tcPr>
            <w:tcW w:w="1560" w:type="dxa"/>
            <w:tcBorders>
              <w:top w:val="single" w:sz="4" w:space="0" w:color="auto"/>
              <w:left w:val="single" w:sz="4" w:space="0" w:color="auto"/>
              <w:bottom w:val="single" w:sz="4" w:space="0" w:color="auto"/>
              <w:right w:val="single" w:sz="4" w:space="0" w:color="auto"/>
            </w:tcBorders>
            <w:shd w:val="clear" w:color="auto" w:fill="C0C0C0"/>
          </w:tcPr>
          <w:p w:rsidR="00BB4EFC" w:rsidRPr="00F51C37" w:rsidRDefault="00697E09">
            <w:pPr>
              <w:pStyle w:val="a3"/>
              <w:snapToGrid w:val="0"/>
              <w:spacing w:before="120"/>
              <w:jc w:val="center"/>
              <w:rPr>
                <w:rFonts w:ascii="宋体" w:hAnsi="宋体"/>
                <w:szCs w:val="21"/>
              </w:rPr>
            </w:pPr>
            <w:r w:rsidRPr="00F51C37">
              <w:rPr>
                <w:rFonts w:ascii="宋体" w:hAnsi="宋体" w:hint="eastAsia"/>
                <w:szCs w:val="21"/>
              </w:rPr>
              <w:t>业务模块</w:t>
            </w:r>
          </w:p>
        </w:tc>
        <w:tc>
          <w:tcPr>
            <w:tcW w:w="8001" w:type="dxa"/>
            <w:tcBorders>
              <w:top w:val="single" w:sz="4" w:space="0" w:color="auto"/>
              <w:left w:val="single" w:sz="4" w:space="0" w:color="auto"/>
              <w:bottom w:val="single" w:sz="4" w:space="0" w:color="auto"/>
              <w:right w:val="single" w:sz="4" w:space="0" w:color="auto"/>
            </w:tcBorders>
            <w:shd w:val="clear" w:color="auto" w:fill="C0C0C0"/>
          </w:tcPr>
          <w:p w:rsidR="00BB4EFC" w:rsidRPr="00F51C37" w:rsidRDefault="00697E09">
            <w:pPr>
              <w:pStyle w:val="a3"/>
              <w:snapToGrid w:val="0"/>
              <w:spacing w:before="120"/>
              <w:jc w:val="center"/>
              <w:rPr>
                <w:rFonts w:ascii="宋体" w:hAnsi="宋体"/>
                <w:szCs w:val="21"/>
              </w:rPr>
            </w:pPr>
            <w:r w:rsidRPr="00F51C37">
              <w:rPr>
                <w:rFonts w:ascii="宋体" w:hAnsi="宋体" w:hint="eastAsia"/>
                <w:szCs w:val="21"/>
              </w:rPr>
              <w:t>业务需求</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BOM管理</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BOM定义了工厂所生产物料的产品结构信息，是生产任务分解的依据。在系统中BOM不但定义了物料子项的基本信息，同时定义了子项物料供给的线上仓信息、组装位置信息、联副产品信息、替代料、阶梯变动损耗信息，以及</w:t>
            </w:r>
            <w:proofErr w:type="gramStart"/>
            <w:r w:rsidRPr="00F51C37">
              <w:rPr>
                <w:rFonts w:ascii="宋体" w:hAnsi="宋体" w:hint="eastAsia"/>
                <w:szCs w:val="21"/>
              </w:rPr>
              <w:t>完成父项物料</w:t>
            </w:r>
            <w:proofErr w:type="gramEnd"/>
            <w:r w:rsidRPr="00F51C37">
              <w:rPr>
                <w:rFonts w:ascii="宋体" w:hAnsi="宋体" w:hint="eastAsia"/>
                <w:szCs w:val="21"/>
              </w:rPr>
              <w:t>生产所需的标准作业量信息。</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MRP</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物料需求计划以物料管理为核心，通常根据总生产进度计划中规定的最终产品的交货日期，编制所构成最终产品的装配件、部件、零件的对内生产进度计划、对外采购计划，用来计算物料的需求量和需求时间，从而达到降低库存量、及时生产等管理目的。支持个性化定制生产。</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生产制造</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生产制造是构成制造业物流闭环的一个重要环节。NC生产制造管理的重点是根据不同行业特点，确定管理的生产组织形态，建立生产计划和生产任务及车间作业流程，规划和控制企业生产，使企业内部资源及物料的流动形成完整的闭环。</w:t>
            </w:r>
          </w:p>
        </w:tc>
      </w:tr>
    </w:tbl>
    <w:p w:rsidR="00BB4EFC" w:rsidRPr="00F51C37" w:rsidRDefault="00BB4EFC">
      <w:pPr>
        <w:spacing w:line="360" w:lineRule="auto"/>
        <w:ind w:left="900"/>
        <w:rPr>
          <w:rFonts w:ascii="宋体" w:hAnsi="宋体"/>
          <w:b/>
          <w:sz w:val="24"/>
          <w:szCs w:val="24"/>
        </w:rPr>
      </w:pPr>
    </w:p>
    <w:p w:rsidR="00BB4EFC" w:rsidRPr="00F51C37" w:rsidRDefault="00BB4EFC">
      <w:pPr>
        <w:spacing w:line="360" w:lineRule="auto"/>
        <w:ind w:left="900"/>
        <w:rPr>
          <w:rFonts w:ascii="宋体" w:hAnsi="宋体"/>
          <w:b/>
          <w:sz w:val="24"/>
          <w:szCs w:val="24"/>
        </w:rPr>
      </w:pPr>
    </w:p>
    <w:p w:rsidR="00BB4EFC" w:rsidRPr="00F51C37" w:rsidRDefault="00697E09">
      <w:pPr>
        <w:numPr>
          <w:ilvl w:val="0"/>
          <w:numId w:val="4"/>
        </w:numPr>
        <w:snapToGrid w:val="0"/>
        <w:spacing w:line="440" w:lineRule="exact"/>
        <w:rPr>
          <w:rFonts w:ascii="宋体" w:hAnsi="宋体"/>
          <w:b/>
          <w:sz w:val="30"/>
          <w:szCs w:val="30"/>
        </w:rPr>
      </w:pPr>
      <w:bookmarkStart w:id="16" w:name="OLE_LINK1"/>
      <w:r w:rsidRPr="00F51C37">
        <w:rPr>
          <w:rFonts w:ascii="宋体" w:hAnsi="宋体" w:hint="eastAsia"/>
          <w:b/>
          <w:sz w:val="30"/>
          <w:szCs w:val="30"/>
        </w:rPr>
        <w:t>质量管理</w:t>
      </w:r>
    </w:p>
    <w:tbl>
      <w:tblPr>
        <w:tblW w:w="95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001"/>
      </w:tblGrid>
      <w:tr w:rsidR="00BB4EFC" w:rsidRPr="00F51C37">
        <w:trPr>
          <w:trHeight w:val="137"/>
          <w:tblHeader/>
        </w:trPr>
        <w:tc>
          <w:tcPr>
            <w:tcW w:w="1560" w:type="dxa"/>
            <w:tcBorders>
              <w:top w:val="single" w:sz="4" w:space="0" w:color="auto"/>
              <w:left w:val="single" w:sz="4" w:space="0" w:color="auto"/>
              <w:bottom w:val="single" w:sz="4" w:space="0" w:color="auto"/>
              <w:right w:val="single" w:sz="4" w:space="0" w:color="auto"/>
            </w:tcBorders>
            <w:shd w:val="clear" w:color="auto" w:fill="C0C0C0"/>
          </w:tcPr>
          <w:p w:rsidR="00BB4EFC" w:rsidRPr="00F51C37" w:rsidRDefault="00697E09">
            <w:pPr>
              <w:pStyle w:val="a3"/>
              <w:snapToGrid w:val="0"/>
              <w:spacing w:before="120"/>
              <w:jc w:val="center"/>
              <w:rPr>
                <w:rFonts w:ascii="宋体" w:hAnsi="宋体"/>
                <w:szCs w:val="21"/>
              </w:rPr>
            </w:pPr>
            <w:r w:rsidRPr="00F51C37">
              <w:rPr>
                <w:rFonts w:ascii="宋体" w:hAnsi="宋体" w:hint="eastAsia"/>
                <w:szCs w:val="21"/>
              </w:rPr>
              <w:lastRenderedPageBreak/>
              <w:t>业务模块</w:t>
            </w:r>
          </w:p>
        </w:tc>
        <w:tc>
          <w:tcPr>
            <w:tcW w:w="8001" w:type="dxa"/>
            <w:tcBorders>
              <w:top w:val="single" w:sz="4" w:space="0" w:color="auto"/>
              <w:left w:val="single" w:sz="4" w:space="0" w:color="auto"/>
              <w:bottom w:val="single" w:sz="4" w:space="0" w:color="auto"/>
              <w:right w:val="single" w:sz="4" w:space="0" w:color="auto"/>
            </w:tcBorders>
            <w:shd w:val="clear" w:color="auto" w:fill="C0C0C0"/>
          </w:tcPr>
          <w:p w:rsidR="00BB4EFC" w:rsidRPr="00F51C37" w:rsidRDefault="00697E09">
            <w:pPr>
              <w:pStyle w:val="a3"/>
              <w:snapToGrid w:val="0"/>
              <w:spacing w:before="120"/>
              <w:jc w:val="center"/>
              <w:rPr>
                <w:rFonts w:ascii="宋体" w:hAnsi="宋体"/>
                <w:szCs w:val="21"/>
              </w:rPr>
            </w:pPr>
            <w:r w:rsidRPr="00F51C37">
              <w:rPr>
                <w:rFonts w:ascii="宋体" w:hAnsi="宋体" w:hint="eastAsia"/>
                <w:szCs w:val="21"/>
              </w:rPr>
              <w:t>业务需求</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a3"/>
              <w:snapToGrid w:val="0"/>
              <w:spacing w:before="120"/>
              <w:rPr>
                <w:rFonts w:ascii="宋体" w:hAnsi="宋体"/>
                <w:szCs w:val="21"/>
              </w:rPr>
            </w:pPr>
            <w:r w:rsidRPr="00F51C37">
              <w:rPr>
                <w:rFonts w:ascii="宋体" w:hAnsi="宋体" w:hint="eastAsia"/>
                <w:szCs w:val="21"/>
              </w:rPr>
              <w:t>来料检验</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提供完整的从采购收料到检验的来料检验业务。检验物料，依据检验结果控制后续的采购入库、采购退料。</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产品检验</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是生产完工入库前的检验功能。由</w:t>
            </w:r>
            <w:proofErr w:type="gramStart"/>
            <w:r w:rsidRPr="00F51C37">
              <w:rPr>
                <w:rFonts w:ascii="宋体" w:hAnsi="宋体" w:hint="eastAsia"/>
                <w:szCs w:val="21"/>
              </w:rPr>
              <w:t>生产汇报</w:t>
            </w:r>
            <w:proofErr w:type="gramEnd"/>
            <w:r w:rsidRPr="00F51C37">
              <w:rPr>
                <w:rFonts w:ascii="宋体" w:hAnsi="宋体" w:hint="eastAsia"/>
                <w:szCs w:val="21"/>
              </w:rPr>
              <w:t>单直接生成产品检验单，检验部门质检完成后，将检验数据，如合格数、不良、报废、返修数、返工</w:t>
            </w:r>
            <w:proofErr w:type="gramStart"/>
            <w:r w:rsidRPr="00F51C37">
              <w:rPr>
                <w:rFonts w:ascii="宋体" w:hAnsi="宋体" w:hint="eastAsia"/>
                <w:szCs w:val="21"/>
              </w:rPr>
              <w:t>数反写回生产汇报</w:t>
            </w:r>
            <w:proofErr w:type="gramEnd"/>
            <w:r w:rsidRPr="00F51C37">
              <w:rPr>
                <w:rFonts w:ascii="宋体" w:hAnsi="宋体" w:hint="eastAsia"/>
                <w:szCs w:val="21"/>
              </w:rPr>
              <w:t>单和生产订单。</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销售退货检验</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销售出库后，由于质量不合格、价格不合理等原因，销货单位需将销售货物退回，退回前，对货物先进行退货检验，再办理退货业务。</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a3"/>
              <w:snapToGrid w:val="0"/>
              <w:spacing w:before="120"/>
              <w:rPr>
                <w:rFonts w:ascii="宋体" w:hAnsi="宋体"/>
                <w:szCs w:val="21"/>
              </w:rPr>
            </w:pPr>
            <w:r w:rsidRPr="00F51C37">
              <w:rPr>
                <w:rFonts w:ascii="宋体" w:hAnsi="宋体" w:hint="eastAsia"/>
                <w:szCs w:val="21"/>
              </w:rPr>
              <w:t>销售发货检验</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对销售出库前的产品进行质量检验，确保销售出去的产品都是合格的，避免不合格品销售给客户，影响企业声誉，造成质量损失。</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a3"/>
              <w:snapToGrid w:val="0"/>
              <w:spacing w:before="120"/>
              <w:rPr>
                <w:rFonts w:ascii="宋体" w:hAnsi="宋体"/>
                <w:szCs w:val="21"/>
              </w:rPr>
            </w:pPr>
            <w:r w:rsidRPr="00F51C37">
              <w:rPr>
                <w:rFonts w:ascii="宋体" w:hAnsi="宋体" w:hint="eastAsia"/>
                <w:szCs w:val="21"/>
              </w:rPr>
              <w:t>库存检验</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是对仓库库存物料的检验功能。在库物料由于保管要求，需要进行定期或不定期的检验，及时的了解在库物料质量状态，以便采取相应的措施，避免因库存积压或管理不当，造成质量损失。</w:t>
            </w:r>
          </w:p>
        </w:tc>
      </w:tr>
    </w:tbl>
    <w:p w:rsidR="00BB4EFC" w:rsidRPr="00F51C37" w:rsidRDefault="00BB4EFC">
      <w:pPr>
        <w:pStyle w:val="Default"/>
        <w:rPr>
          <w:rFonts w:ascii="仿宋_GB2312" w:eastAsia="仿宋_GB2312" w:hAnsi="宋体" w:cs="楷体_GB2312"/>
        </w:rPr>
      </w:pPr>
    </w:p>
    <w:p w:rsidR="00BB4EFC" w:rsidRPr="00F51C37" w:rsidRDefault="00BB4EFC">
      <w:pPr>
        <w:spacing w:line="360" w:lineRule="auto"/>
        <w:ind w:left="900"/>
        <w:rPr>
          <w:rFonts w:ascii="宋体" w:hAnsi="宋体"/>
          <w:b/>
          <w:sz w:val="24"/>
        </w:rPr>
      </w:pPr>
    </w:p>
    <w:p w:rsidR="00BB4EFC" w:rsidRPr="00F51C37" w:rsidRDefault="00697E09">
      <w:pPr>
        <w:numPr>
          <w:ilvl w:val="0"/>
          <w:numId w:val="4"/>
        </w:numPr>
        <w:spacing w:line="360" w:lineRule="auto"/>
        <w:rPr>
          <w:rFonts w:ascii="宋体" w:hAnsi="宋体"/>
          <w:b/>
          <w:sz w:val="30"/>
          <w:szCs w:val="30"/>
        </w:rPr>
      </w:pPr>
      <w:r w:rsidRPr="00F51C37">
        <w:rPr>
          <w:rFonts w:ascii="宋体" w:hAnsi="宋体" w:hint="eastAsia"/>
          <w:b/>
          <w:sz w:val="30"/>
          <w:szCs w:val="30"/>
        </w:rPr>
        <w:t>供应商管理</w:t>
      </w:r>
    </w:p>
    <w:tbl>
      <w:tblPr>
        <w:tblW w:w="95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001"/>
      </w:tblGrid>
      <w:tr w:rsidR="00BB4EFC" w:rsidRPr="00F51C37">
        <w:trPr>
          <w:trHeight w:val="495"/>
          <w:tblHeader/>
        </w:trPr>
        <w:tc>
          <w:tcPr>
            <w:tcW w:w="1560" w:type="dxa"/>
            <w:tcBorders>
              <w:top w:val="single" w:sz="4" w:space="0" w:color="auto"/>
              <w:left w:val="single" w:sz="4" w:space="0" w:color="auto"/>
              <w:bottom w:val="single" w:sz="4" w:space="0" w:color="auto"/>
              <w:right w:val="single" w:sz="4" w:space="0" w:color="auto"/>
            </w:tcBorders>
            <w:shd w:val="clear" w:color="auto" w:fill="C0C0C0"/>
          </w:tcPr>
          <w:p w:rsidR="00BB4EFC" w:rsidRPr="00F51C37" w:rsidRDefault="00697E09">
            <w:pPr>
              <w:pStyle w:val="a3"/>
              <w:snapToGrid w:val="0"/>
              <w:spacing w:before="120"/>
              <w:jc w:val="center"/>
              <w:rPr>
                <w:rFonts w:ascii="宋体" w:hAnsi="宋体"/>
                <w:szCs w:val="21"/>
              </w:rPr>
            </w:pPr>
            <w:r w:rsidRPr="00F51C37">
              <w:rPr>
                <w:rFonts w:ascii="宋体" w:hAnsi="宋体" w:hint="eastAsia"/>
                <w:szCs w:val="21"/>
              </w:rPr>
              <w:t>业务模块</w:t>
            </w:r>
          </w:p>
        </w:tc>
        <w:tc>
          <w:tcPr>
            <w:tcW w:w="8001" w:type="dxa"/>
            <w:tcBorders>
              <w:top w:val="single" w:sz="4" w:space="0" w:color="auto"/>
              <w:left w:val="single" w:sz="4" w:space="0" w:color="auto"/>
              <w:bottom w:val="single" w:sz="4" w:space="0" w:color="auto"/>
              <w:right w:val="single" w:sz="4" w:space="0" w:color="auto"/>
            </w:tcBorders>
            <w:shd w:val="clear" w:color="auto" w:fill="C0C0C0"/>
          </w:tcPr>
          <w:p w:rsidR="00BB4EFC" w:rsidRPr="00F51C37" w:rsidRDefault="00697E09">
            <w:pPr>
              <w:pStyle w:val="a3"/>
              <w:snapToGrid w:val="0"/>
              <w:spacing w:before="120"/>
              <w:jc w:val="center"/>
              <w:rPr>
                <w:rFonts w:ascii="宋体" w:hAnsi="宋体"/>
                <w:szCs w:val="21"/>
              </w:rPr>
            </w:pPr>
            <w:r w:rsidRPr="00F51C37">
              <w:rPr>
                <w:rFonts w:ascii="宋体" w:hAnsi="宋体" w:hint="eastAsia"/>
                <w:szCs w:val="21"/>
              </w:rPr>
              <w:t>业务需求</w:t>
            </w:r>
          </w:p>
        </w:tc>
      </w:tr>
      <w:tr w:rsidR="00BB4EFC" w:rsidRPr="00F51C37">
        <w:tc>
          <w:tcPr>
            <w:tcW w:w="1560"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供应商门户</w:t>
            </w:r>
          </w:p>
        </w:tc>
        <w:tc>
          <w:tcPr>
            <w:tcW w:w="8001" w:type="dxa"/>
            <w:tcBorders>
              <w:top w:val="single" w:sz="4" w:space="0" w:color="auto"/>
              <w:left w:val="single" w:sz="4" w:space="0" w:color="auto"/>
              <w:bottom w:val="single" w:sz="4" w:space="0" w:color="auto"/>
              <w:right w:val="single" w:sz="4" w:space="0" w:color="auto"/>
            </w:tcBorders>
          </w:tcPr>
          <w:p w:rsidR="00BB4EFC" w:rsidRPr="00F51C37" w:rsidRDefault="00697E09">
            <w:pPr>
              <w:numPr>
                <w:ilvl w:val="0"/>
                <w:numId w:val="5"/>
              </w:numPr>
              <w:spacing w:line="360" w:lineRule="auto"/>
              <w:rPr>
                <w:rFonts w:ascii="宋体" w:hAnsi="宋体"/>
                <w:szCs w:val="21"/>
              </w:rPr>
            </w:pPr>
            <w:r w:rsidRPr="00F51C37">
              <w:rPr>
                <w:rFonts w:ascii="宋体" w:hAnsi="宋体" w:hint="eastAsia"/>
                <w:szCs w:val="21"/>
              </w:rPr>
              <w:t>供应商门户是供应商参与企业采购活动的网上平台，是供应商和采购企业沟通的渠道。对于采购企业而言，供应商门户整合了供应商资源，统一了供应商的沟通方式，从而减少沟通成本，加快沟通效率。供应商可以通过门户直接操作和访问采购相关的业务信息，直接在门户与采购企业进行交易以及相关业务查询。</w:t>
            </w:r>
          </w:p>
        </w:tc>
      </w:tr>
      <w:bookmarkEnd w:id="16"/>
    </w:tbl>
    <w:p w:rsidR="00BB4EFC" w:rsidRPr="00F51C37" w:rsidRDefault="00BB4EFC">
      <w:pPr>
        <w:snapToGrid w:val="0"/>
        <w:spacing w:line="440" w:lineRule="exact"/>
        <w:ind w:left="900"/>
        <w:rPr>
          <w:rFonts w:ascii="宋体" w:hAnsi="宋体"/>
          <w:b/>
          <w:sz w:val="24"/>
          <w:szCs w:val="24"/>
        </w:rPr>
      </w:pPr>
    </w:p>
    <w:p w:rsidR="00BB4EFC" w:rsidRPr="00F51C37" w:rsidRDefault="00697E09">
      <w:pPr>
        <w:numPr>
          <w:ilvl w:val="0"/>
          <w:numId w:val="4"/>
        </w:numPr>
        <w:snapToGrid w:val="0"/>
        <w:spacing w:line="440" w:lineRule="exact"/>
        <w:rPr>
          <w:rFonts w:ascii="宋体" w:hAnsi="宋体"/>
          <w:b/>
          <w:sz w:val="30"/>
          <w:szCs w:val="30"/>
        </w:rPr>
      </w:pPr>
      <w:r w:rsidRPr="00F51C37">
        <w:rPr>
          <w:rFonts w:ascii="宋体" w:hAnsi="宋体" w:hint="eastAsia"/>
          <w:b/>
          <w:sz w:val="30"/>
          <w:szCs w:val="30"/>
        </w:rPr>
        <w:t>其它</w:t>
      </w:r>
    </w:p>
    <w:tbl>
      <w:tblPr>
        <w:tblW w:w="95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576"/>
      </w:tblGrid>
      <w:tr w:rsidR="00BB4EFC" w:rsidRPr="00F51C37">
        <w:trPr>
          <w:trHeight w:val="495"/>
          <w:tblHeader/>
        </w:trPr>
        <w:tc>
          <w:tcPr>
            <w:tcW w:w="1985" w:type="dxa"/>
            <w:tcBorders>
              <w:top w:val="single" w:sz="4" w:space="0" w:color="auto"/>
              <w:left w:val="single" w:sz="4" w:space="0" w:color="auto"/>
              <w:bottom w:val="single" w:sz="4" w:space="0" w:color="auto"/>
              <w:right w:val="single" w:sz="4" w:space="0" w:color="auto"/>
            </w:tcBorders>
            <w:shd w:val="clear" w:color="auto" w:fill="C0C0C0"/>
          </w:tcPr>
          <w:p w:rsidR="00BB4EFC" w:rsidRPr="00F51C37" w:rsidRDefault="00697E09">
            <w:pPr>
              <w:pStyle w:val="a3"/>
              <w:snapToGrid w:val="0"/>
              <w:spacing w:before="120"/>
              <w:jc w:val="center"/>
              <w:rPr>
                <w:rFonts w:ascii="宋体" w:hAnsi="宋体"/>
                <w:szCs w:val="21"/>
              </w:rPr>
            </w:pPr>
            <w:r w:rsidRPr="00F51C37">
              <w:rPr>
                <w:rFonts w:ascii="宋体" w:hAnsi="宋体" w:hint="eastAsia"/>
                <w:szCs w:val="21"/>
              </w:rPr>
              <w:t>业务功能</w:t>
            </w:r>
          </w:p>
        </w:tc>
        <w:tc>
          <w:tcPr>
            <w:tcW w:w="7576" w:type="dxa"/>
            <w:tcBorders>
              <w:top w:val="single" w:sz="4" w:space="0" w:color="auto"/>
              <w:left w:val="single" w:sz="4" w:space="0" w:color="auto"/>
              <w:bottom w:val="single" w:sz="4" w:space="0" w:color="auto"/>
              <w:right w:val="single" w:sz="4" w:space="0" w:color="auto"/>
            </w:tcBorders>
            <w:shd w:val="clear" w:color="auto" w:fill="C0C0C0"/>
          </w:tcPr>
          <w:p w:rsidR="00BB4EFC" w:rsidRPr="00F51C37" w:rsidRDefault="00697E09">
            <w:pPr>
              <w:pStyle w:val="a3"/>
              <w:snapToGrid w:val="0"/>
              <w:spacing w:before="120"/>
              <w:jc w:val="center"/>
              <w:rPr>
                <w:rFonts w:ascii="宋体" w:hAnsi="宋体"/>
                <w:szCs w:val="21"/>
              </w:rPr>
            </w:pPr>
            <w:r w:rsidRPr="00F51C37">
              <w:rPr>
                <w:rFonts w:ascii="宋体" w:hAnsi="宋体" w:hint="eastAsia"/>
                <w:szCs w:val="21"/>
              </w:rPr>
              <w:t>业务需求</w:t>
            </w:r>
          </w:p>
        </w:tc>
      </w:tr>
      <w:tr w:rsidR="00BB4EFC" w:rsidRPr="00F51C37">
        <w:trPr>
          <w:trHeight w:val="617"/>
        </w:trPr>
        <w:tc>
          <w:tcPr>
            <w:tcW w:w="1985"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其他</w:t>
            </w:r>
          </w:p>
        </w:tc>
        <w:tc>
          <w:tcPr>
            <w:tcW w:w="7576"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b/>
                <w:bCs/>
                <w:color w:val="FF0000"/>
                <w:sz w:val="21"/>
                <w:szCs w:val="21"/>
              </w:rPr>
              <w:t>以上业务模块的产品功能需完整提供，涉及需求未覆盖的部分以标准版本提供。</w:t>
            </w:r>
          </w:p>
        </w:tc>
      </w:tr>
      <w:tr w:rsidR="00BB4EFC" w:rsidRPr="00F51C37">
        <w:tc>
          <w:tcPr>
            <w:tcW w:w="1985"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系统集成接口</w:t>
            </w:r>
          </w:p>
        </w:tc>
        <w:tc>
          <w:tcPr>
            <w:tcW w:w="7576" w:type="dxa"/>
            <w:tcBorders>
              <w:top w:val="single" w:sz="4" w:space="0" w:color="auto"/>
              <w:left w:val="single" w:sz="4" w:space="0" w:color="auto"/>
              <w:bottom w:val="single" w:sz="4" w:space="0" w:color="auto"/>
              <w:right w:val="single" w:sz="4" w:space="0" w:color="auto"/>
            </w:tcBorders>
          </w:tcPr>
          <w:p w:rsidR="00BB4EFC" w:rsidRPr="00F51C37" w:rsidRDefault="00697E09">
            <w:pPr>
              <w:pStyle w:val="Default"/>
              <w:rPr>
                <w:rFonts w:hAnsi="宋体"/>
                <w:sz w:val="21"/>
                <w:szCs w:val="21"/>
              </w:rPr>
            </w:pPr>
            <w:r w:rsidRPr="00F51C37">
              <w:rPr>
                <w:rFonts w:hAnsi="宋体" w:hint="eastAsia"/>
                <w:sz w:val="21"/>
                <w:szCs w:val="21"/>
              </w:rPr>
              <w:t>1、与集团的财务系统完成凭证集成；</w:t>
            </w:r>
          </w:p>
          <w:p w:rsidR="00BB4EFC" w:rsidRPr="00F51C37" w:rsidRDefault="00697E09">
            <w:pPr>
              <w:pStyle w:val="Default"/>
              <w:rPr>
                <w:rFonts w:hAnsi="宋体"/>
                <w:sz w:val="21"/>
                <w:szCs w:val="21"/>
              </w:rPr>
            </w:pPr>
            <w:r w:rsidRPr="00F51C37">
              <w:rPr>
                <w:rFonts w:hAnsi="宋体" w:hint="eastAsia"/>
                <w:sz w:val="21"/>
                <w:szCs w:val="21"/>
              </w:rPr>
              <w:t>2、与销售</w:t>
            </w:r>
            <w:proofErr w:type="gramStart"/>
            <w:r w:rsidRPr="00F51C37">
              <w:rPr>
                <w:rFonts w:hAnsi="宋体" w:hint="eastAsia"/>
                <w:sz w:val="21"/>
                <w:szCs w:val="21"/>
              </w:rPr>
              <w:t>易系统</w:t>
            </w:r>
            <w:proofErr w:type="gramEnd"/>
            <w:r w:rsidRPr="00F51C37">
              <w:rPr>
                <w:rFonts w:hAnsi="宋体" w:hint="eastAsia"/>
                <w:sz w:val="21"/>
                <w:szCs w:val="21"/>
              </w:rPr>
              <w:t>完成对接；</w:t>
            </w:r>
          </w:p>
          <w:p w:rsidR="00BB4EFC" w:rsidRPr="00F51C37" w:rsidRDefault="00697E09">
            <w:pPr>
              <w:pStyle w:val="Default"/>
              <w:rPr>
                <w:rFonts w:hAnsi="宋体"/>
                <w:sz w:val="21"/>
                <w:szCs w:val="21"/>
              </w:rPr>
            </w:pPr>
            <w:r w:rsidRPr="00F51C37">
              <w:rPr>
                <w:rFonts w:hAnsi="宋体" w:hint="eastAsia"/>
                <w:sz w:val="21"/>
                <w:szCs w:val="21"/>
              </w:rPr>
              <w:t>3、与PDM系统完成对接；</w:t>
            </w:r>
          </w:p>
          <w:p w:rsidR="00BB4EFC" w:rsidRPr="00F51C37" w:rsidRDefault="00697E09">
            <w:pPr>
              <w:pStyle w:val="Default"/>
              <w:rPr>
                <w:rFonts w:hAnsi="宋体"/>
                <w:sz w:val="21"/>
                <w:szCs w:val="21"/>
              </w:rPr>
            </w:pPr>
            <w:r w:rsidRPr="00F51C37">
              <w:rPr>
                <w:rFonts w:hAnsi="宋体" w:hint="eastAsia"/>
                <w:sz w:val="21"/>
                <w:szCs w:val="21"/>
              </w:rPr>
              <w:t>4、与三期生产制造管理系统对接规划。</w:t>
            </w:r>
          </w:p>
        </w:tc>
      </w:tr>
    </w:tbl>
    <w:p w:rsidR="00BB4EFC" w:rsidRPr="00F51C37" w:rsidRDefault="00BB4EFC">
      <w:pPr>
        <w:rPr>
          <w:lang w:val="zh-CN"/>
        </w:rPr>
      </w:pPr>
    </w:p>
    <w:p w:rsidR="00BB4EFC" w:rsidRPr="00F51C37" w:rsidRDefault="00BB4EFC">
      <w:pPr>
        <w:rPr>
          <w:rFonts w:asciiTheme="minorEastAsia" w:hAnsiTheme="minorEastAsia"/>
        </w:rPr>
      </w:pPr>
    </w:p>
    <w:p w:rsidR="00BB4EFC" w:rsidRPr="00F51C37" w:rsidRDefault="00697E09">
      <w:pPr>
        <w:pStyle w:val="2"/>
        <w:numPr>
          <w:ilvl w:val="1"/>
          <w:numId w:val="0"/>
        </w:numPr>
        <w:tabs>
          <w:tab w:val="clear" w:pos="432"/>
        </w:tabs>
        <w:spacing w:before="120" w:after="120" w:line="360" w:lineRule="auto"/>
        <w:ind w:left="142"/>
        <w:rPr>
          <w:lang w:val="zh-CN"/>
        </w:rPr>
      </w:pPr>
      <w:bookmarkStart w:id="17" w:name="_Toc23544"/>
      <w:r w:rsidRPr="00F51C37">
        <w:rPr>
          <w:rFonts w:hint="eastAsia"/>
        </w:rPr>
        <w:lastRenderedPageBreak/>
        <w:t>（五）</w:t>
      </w:r>
      <w:r w:rsidRPr="00F51C37">
        <w:rPr>
          <w:rFonts w:hint="eastAsia"/>
          <w:lang w:val="zh-CN"/>
        </w:rPr>
        <w:t>系统功能</w:t>
      </w:r>
      <w:bookmarkEnd w:id="17"/>
      <w:r w:rsidRPr="00F51C37">
        <w:rPr>
          <w:rFonts w:hint="eastAsia"/>
          <w:lang w:val="zh-CN"/>
        </w:rPr>
        <w:t>要求</w:t>
      </w:r>
    </w:p>
    <w:p w:rsidR="00BB4EFC" w:rsidRPr="00F51C37" w:rsidRDefault="00697E09">
      <w:pPr>
        <w:pStyle w:val="3"/>
        <w:numPr>
          <w:ilvl w:val="2"/>
          <w:numId w:val="0"/>
        </w:numPr>
        <w:tabs>
          <w:tab w:val="clear" w:pos="432"/>
        </w:tabs>
        <w:spacing w:before="120" w:after="120" w:line="360" w:lineRule="auto"/>
      </w:pPr>
      <w:bookmarkStart w:id="18" w:name="_Toc47431561"/>
      <w:bookmarkStart w:id="19" w:name="_Toc47430252"/>
      <w:bookmarkStart w:id="20" w:name="_Toc47430257"/>
      <w:bookmarkStart w:id="21" w:name="_Toc47431566"/>
      <w:bookmarkStart w:id="22" w:name="_Toc47430256"/>
      <w:bookmarkStart w:id="23" w:name="_Toc47431565"/>
      <w:bookmarkEnd w:id="18"/>
      <w:bookmarkEnd w:id="19"/>
      <w:bookmarkEnd w:id="20"/>
      <w:bookmarkEnd w:id="21"/>
      <w:bookmarkEnd w:id="22"/>
      <w:bookmarkEnd w:id="23"/>
      <w:r w:rsidRPr="00F51C37">
        <w:rPr>
          <w:rFonts w:hint="eastAsia"/>
        </w:rPr>
        <w:t>1</w:t>
      </w:r>
      <w:r w:rsidRPr="00F51C37">
        <w:rPr>
          <w:rFonts w:hint="eastAsia"/>
        </w:rPr>
        <w:t>、</w:t>
      </w:r>
      <w:r w:rsidRPr="00F51C37">
        <w:rPr>
          <w:rFonts w:hint="eastAsia"/>
          <w:lang w:val="zh-CN"/>
        </w:rPr>
        <w:t>系统架构设计要求</w:t>
      </w:r>
    </w:p>
    <w:p w:rsidR="00BB4EFC" w:rsidRPr="00F51C37" w:rsidRDefault="00697E09">
      <w:pPr>
        <w:numPr>
          <w:ilvl w:val="0"/>
          <w:numId w:val="6"/>
        </w:numPr>
        <w:spacing w:line="360" w:lineRule="auto"/>
        <w:rPr>
          <w:rFonts w:ascii="宋体" w:hAnsi="宋体"/>
          <w:color w:val="FF0000"/>
          <w:sz w:val="24"/>
          <w:szCs w:val="24"/>
        </w:rPr>
      </w:pPr>
      <w:r w:rsidRPr="00F51C37">
        <w:rPr>
          <w:rFonts w:ascii="宋体" w:hAnsi="宋体" w:hint="eastAsia"/>
          <w:color w:val="FF0000"/>
          <w:sz w:val="24"/>
          <w:szCs w:val="24"/>
        </w:rPr>
        <w:t>投标软件产品所构建的软件系统</w:t>
      </w:r>
      <w:proofErr w:type="gramStart"/>
      <w:r w:rsidRPr="00F51C37">
        <w:rPr>
          <w:rFonts w:ascii="宋体" w:hAnsi="宋体" w:hint="eastAsia"/>
          <w:color w:val="FF0000"/>
          <w:sz w:val="24"/>
          <w:szCs w:val="24"/>
        </w:rPr>
        <w:t>需能够</w:t>
      </w:r>
      <w:proofErr w:type="gramEnd"/>
      <w:r w:rsidRPr="00F51C37">
        <w:rPr>
          <w:rFonts w:ascii="宋体" w:hAnsi="宋体" w:hint="eastAsia"/>
          <w:color w:val="FF0000"/>
          <w:sz w:val="24"/>
          <w:szCs w:val="24"/>
        </w:rPr>
        <w:t>给外部公司、供应商或者客户提供基于VPN或Internet的访问与操作方式。</w:t>
      </w:r>
    </w:p>
    <w:p w:rsidR="00BB4EFC" w:rsidRPr="00F51C37" w:rsidRDefault="00697E09">
      <w:pPr>
        <w:numPr>
          <w:ilvl w:val="0"/>
          <w:numId w:val="6"/>
        </w:numPr>
        <w:spacing w:line="360" w:lineRule="auto"/>
        <w:rPr>
          <w:rFonts w:ascii="宋体" w:hAnsi="宋体"/>
          <w:color w:val="FF0000"/>
          <w:sz w:val="24"/>
          <w:szCs w:val="24"/>
        </w:rPr>
      </w:pPr>
      <w:r w:rsidRPr="00F51C37">
        <w:rPr>
          <w:rFonts w:ascii="宋体" w:hAnsi="宋体" w:hint="eastAsia"/>
          <w:color w:val="FF0000"/>
          <w:sz w:val="24"/>
          <w:szCs w:val="24"/>
        </w:rPr>
        <w:t>后台采用企业级数据库系统</w:t>
      </w:r>
      <w:proofErr w:type="spellStart"/>
      <w:r w:rsidRPr="00F51C37">
        <w:rPr>
          <w:rFonts w:ascii="宋体" w:hAnsi="宋体" w:hint="eastAsia"/>
          <w:color w:val="FF0000"/>
          <w:sz w:val="24"/>
          <w:szCs w:val="24"/>
        </w:rPr>
        <w:t>Oralce</w:t>
      </w:r>
      <w:proofErr w:type="spellEnd"/>
      <w:r w:rsidRPr="00F51C37">
        <w:rPr>
          <w:rFonts w:ascii="宋体" w:hAnsi="宋体" w:hint="eastAsia"/>
          <w:color w:val="FF0000"/>
          <w:sz w:val="24"/>
          <w:szCs w:val="24"/>
        </w:rPr>
        <w:t>或SQL等，支持主流中间件。</w:t>
      </w:r>
    </w:p>
    <w:p w:rsidR="00BB4EFC" w:rsidRPr="00F51C37" w:rsidRDefault="00697E09">
      <w:pPr>
        <w:numPr>
          <w:ilvl w:val="0"/>
          <w:numId w:val="6"/>
        </w:numPr>
        <w:spacing w:line="360" w:lineRule="auto"/>
        <w:rPr>
          <w:rFonts w:ascii="宋体" w:hAnsi="宋体"/>
          <w:color w:val="FF0000"/>
          <w:sz w:val="24"/>
          <w:szCs w:val="24"/>
        </w:rPr>
      </w:pPr>
      <w:r w:rsidRPr="00F51C37">
        <w:rPr>
          <w:rFonts w:ascii="宋体" w:hAnsi="宋体" w:hint="eastAsia"/>
          <w:color w:val="FF0000"/>
          <w:sz w:val="24"/>
          <w:szCs w:val="24"/>
        </w:rPr>
        <w:t>服务器</w:t>
      </w:r>
      <w:proofErr w:type="gramStart"/>
      <w:r w:rsidRPr="00F51C37">
        <w:rPr>
          <w:rFonts w:ascii="宋体" w:hAnsi="宋体" w:hint="eastAsia"/>
          <w:color w:val="FF0000"/>
          <w:sz w:val="24"/>
          <w:szCs w:val="24"/>
        </w:rPr>
        <w:t>端支持</w:t>
      </w:r>
      <w:proofErr w:type="gramEnd"/>
      <w:r w:rsidRPr="00F51C37">
        <w:rPr>
          <w:rFonts w:ascii="宋体" w:hAnsi="宋体" w:hint="eastAsia"/>
          <w:color w:val="FF0000"/>
          <w:sz w:val="24"/>
          <w:szCs w:val="24"/>
        </w:rPr>
        <w:t>主流操作系统（Unix、Linux、</w:t>
      </w:r>
      <w:r w:rsidRPr="00F51C37">
        <w:rPr>
          <w:rFonts w:ascii="Arial" w:hAnsi="Arial" w:cs="Arial"/>
          <w:color w:val="FF0000"/>
          <w:szCs w:val="21"/>
        </w:rPr>
        <w:t>Windows Server</w:t>
      </w:r>
      <w:r w:rsidRPr="00F51C37">
        <w:rPr>
          <w:rFonts w:ascii="Arial" w:hAnsi="Arial" w:cs="Arial"/>
          <w:color w:val="FF0000"/>
          <w:szCs w:val="21"/>
        </w:rPr>
        <w:t>系列</w:t>
      </w:r>
      <w:r w:rsidRPr="00F51C37">
        <w:rPr>
          <w:rFonts w:ascii="宋体" w:hAnsi="宋体" w:hint="eastAsia"/>
          <w:color w:val="FF0000"/>
          <w:sz w:val="24"/>
          <w:szCs w:val="24"/>
        </w:rPr>
        <w:t>）。</w:t>
      </w:r>
    </w:p>
    <w:p w:rsidR="00BB4EFC" w:rsidRPr="00F51C37" w:rsidRDefault="00697E09">
      <w:pPr>
        <w:numPr>
          <w:ilvl w:val="0"/>
          <w:numId w:val="6"/>
        </w:numPr>
        <w:spacing w:line="360" w:lineRule="auto"/>
        <w:rPr>
          <w:rFonts w:ascii="宋体" w:hAnsi="宋体"/>
          <w:color w:val="FF0000"/>
          <w:sz w:val="24"/>
          <w:szCs w:val="24"/>
        </w:rPr>
      </w:pPr>
      <w:r w:rsidRPr="00F51C37">
        <w:rPr>
          <w:rFonts w:ascii="宋体" w:hAnsi="宋体" w:hint="eastAsia"/>
          <w:color w:val="FF0000"/>
          <w:sz w:val="24"/>
          <w:szCs w:val="24"/>
        </w:rPr>
        <w:t>提供必要工具，对系统数据进行日常维护，异地存储备份及故障恢复等。</w:t>
      </w:r>
    </w:p>
    <w:p w:rsidR="00BB4EFC" w:rsidRPr="00F51C37" w:rsidRDefault="00697E09">
      <w:pPr>
        <w:numPr>
          <w:ilvl w:val="0"/>
          <w:numId w:val="6"/>
        </w:numPr>
        <w:spacing w:line="360" w:lineRule="auto"/>
        <w:rPr>
          <w:rFonts w:ascii="宋体" w:hAnsi="宋体"/>
          <w:color w:val="FF0000"/>
          <w:sz w:val="24"/>
          <w:szCs w:val="24"/>
        </w:rPr>
      </w:pPr>
      <w:r w:rsidRPr="00F51C37">
        <w:rPr>
          <w:rFonts w:ascii="宋体" w:hAnsi="宋体" w:hint="eastAsia"/>
          <w:color w:val="FF0000"/>
          <w:sz w:val="24"/>
          <w:szCs w:val="24"/>
        </w:rPr>
        <w:t>具有工作流引擎，支持图型化的业务流程、审批流程；</w:t>
      </w:r>
    </w:p>
    <w:p w:rsidR="00BB4EFC" w:rsidRPr="00F51C37" w:rsidRDefault="00697E09">
      <w:pPr>
        <w:numPr>
          <w:ilvl w:val="0"/>
          <w:numId w:val="6"/>
        </w:numPr>
        <w:spacing w:line="360" w:lineRule="auto"/>
        <w:rPr>
          <w:rFonts w:ascii="宋体" w:hAnsi="宋体"/>
          <w:color w:val="FF0000"/>
          <w:sz w:val="24"/>
          <w:szCs w:val="24"/>
        </w:rPr>
      </w:pPr>
      <w:r w:rsidRPr="00F51C37">
        <w:rPr>
          <w:rFonts w:ascii="宋体" w:hAnsi="宋体" w:hint="eastAsia"/>
          <w:color w:val="FF0000"/>
          <w:sz w:val="24"/>
          <w:szCs w:val="24"/>
        </w:rPr>
        <w:t>系统为B/S或C</w:t>
      </w:r>
      <w:r w:rsidRPr="00F51C37">
        <w:rPr>
          <w:rFonts w:ascii="宋体" w:hAnsi="宋体"/>
          <w:color w:val="FF0000"/>
          <w:sz w:val="24"/>
          <w:szCs w:val="24"/>
        </w:rPr>
        <w:t>/S</w:t>
      </w:r>
      <w:r w:rsidRPr="00F51C37">
        <w:rPr>
          <w:rFonts w:ascii="宋体" w:hAnsi="宋体" w:hint="eastAsia"/>
          <w:color w:val="FF0000"/>
          <w:sz w:val="24"/>
          <w:szCs w:val="24"/>
        </w:rPr>
        <w:t>架构，可支持跨操作系统、</w:t>
      </w:r>
      <w:proofErr w:type="gramStart"/>
      <w:r w:rsidRPr="00F51C37">
        <w:rPr>
          <w:rFonts w:ascii="宋体" w:hAnsi="宋体" w:hint="eastAsia"/>
          <w:color w:val="FF0000"/>
          <w:sz w:val="24"/>
          <w:szCs w:val="24"/>
        </w:rPr>
        <w:t>跨网络</w:t>
      </w:r>
      <w:proofErr w:type="gramEnd"/>
      <w:r w:rsidRPr="00F51C37">
        <w:rPr>
          <w:rFonts w:ascii="宋体" w:hAnsi="宋体" w:hint="eastAsia"/>
          <w:color w:val="FF0000"/>
          <w:sz w:val="24"/>
          <w:szCs w:val="24"/>
        </w:rPr>
        <w:t>平台的应用。</w:t>
      </w:r>
    </w:p>
    <w:p w:rsidR="00BB4EFC" w:rsidRPr="00F51C37" w:rsidRDefault="00697E09">
      <w:pPr>
        <w:numPr>
          <w:ilvl w:val="0"/>
          <w:numId w:val="6"/>
        </w:numPr>
        <w:spacing w:line="360" w:lineRule="auto"/>
        <w:rPr>
          <w:rFonts w:ascii="宋体" w:hAnsi="宋体"/>
          <w:color w:val="FF0000"/>
          <w:sz w:val="24"/>
          <w:szCs w:val="24"/>
        </w:rPr>
      </w:pPr>
      <w:r w:rsidRPr="00F51C37">
        <w:rPr>
          <w:rFonts w:ascii="宋体" w:hAnsi="宋体" w:hint="eastAsia"/>
          <w:color w:val="FF0000"/>
          <w:sz w:val="24"/>
          <w:szCs w:val="24"/>
        </w:rPr>
        <w:t>支持 EXCEL导入导出、XML 接口、Web service接口、中间库等信息交换模式；</w:t>
      </w:r>
    </w:p>
    <w:p w:rsidR="00BB4EFC" w:rsidRPr="00F51C37" w:rsidRDefault="00697E09">
      <w:pPr>
        <w:numPr>
          <w:ilvl w:val="0"/>
          <w:numId w:val="6"/>
        </w:numPr>
        <w:spacing w:line="360" w:lineRule="auto"/>
        <w:rPr>
          <w:rFonts w:ascii="宋体" w:hAnsi="宋体"/>
          <w:color w:val="FF0000"/>
          <w:sz w:val="24"/>
          <w:szCs w:val="24"/>
        </w:rPr>
      </w:pPr>
      <w:r w:rsidRPr="00F51C37">
        <w:rPr>
          <w:rFonts w:ascii="宋体" w:hAnsi="宋体" w:hint="eastAsia"/>
          <w:color w:val="FF0000"/>
          <w:sz w:val="24"/>
          <w:szCs w:val="24"/>
        </w:rPr>
        <w:t>可实现分级授权、分级管理，流程及应用权限的角色定义可灵活管控；</w:t>
      </w:r>
    </w:p>
    <w:p w:rsidR="00BB4EFC" w:rsidRPr="00F51C37" w:rsidRDefault="00697E09">
      <w:pPr>
        <w:numPr>
          <w:ilvl w:val="0"/>
          <w:numId w:val="6"/>
        </w:numPr>
        <w:spacing w:line="360" w:lineRule="auto"/>
        <w:rPr>
          <w:rFonts w:ascii="宋体" w:hAnsi="宋体"/>
          <w:color w:val="FF0000"/>
          <w:sz w:val="24"/>
          <w:szCs w:val="24"/>
        </w:rPr>
      </w:pPr>
      <w:r w:rsidRPr="00F51C37">
        <w:rPr>
          <w:rFonts w:ascii="宋体" w:hAnsi="宋体" w:hint="eastAsia"/>
          <w:color w:val="FF0000"/>
          <w:sz w:val="24"/>
          <w:szCs w:val="24"/>
        </w:rPr>
        <w:t>支持</w:t>
      </w:r>
      <w:proofErr w:type="gramStart"/>
      <w:r w:rsidRPr="00F51C37">
        <w:rPr>
          <w:rFonts w:ascii="宋体" w:hAnsi="宋体" w:hint="eastAsia"/>
          <w:color w:val="FF0000"/>
          <w:sz w:val="24"/>
          <w:szCs w:val="24"/>
        </w:rPr>
        <w:t>云技术</w:t>
      </w:r>
      <w:proofErr w:type="gramEnd"/>
      <w:r w:rsidRPr="00F51C37">
        <w:rPr>
          <w:rFonts w:ascii="宋体" w:hAnsi="宋体" w:hint="eastAsia"/>
          <w:color w:val="FF0000"/>
          <w:sz w:val="24"/>
          <w:szCs w:val="24"/>
        </w:rPr>
        <w:t>架构，可支持</w:t>
      </w:r>
      <w:proofErr w:type="gramStart"/>
      <w:r w:rsidRPr="00F51C37">
        <w:rPr>
          <w:rFonts w:ascii="宋体" w:hAnsi="宋体" w:hint="eastAsia"/>
          <w:color w:val="FF0000"/>
          <w:sz w:val="24"/>
          <w:szCs w:val="24"/>
        </w:rPr>
        <w:t>公有云及私有云部署</w:t>
      </w:r>
      <w:proofErr w:type="gramEnd"/>
      <w:r w:rsidRPr="00F51C37">
        <w:rPr>
          <w:rFonts w:ascii="宋体" w:hAnsi="宋体" w:hint="eastAsia"/>
          <w:color w:val="FF0000"/>
          <w:sz w:val="24"/>
          <w:szCs w:val="24"/>
        </w:rPr>
        <w:t>方式；</w:t>
      </w:r>
    </w:p>
    <w:p w:rsidR="00BB4EFC" w:rsidRPr="00F51C37" w:rsidRDefault="00697E09">
      <w:pPr>
        <w:numPr>
          <w:ilvl w:val="0"/>
          <w:numId w:val="6"/>
        </w:numPr>
        <w:spacing w:line="360" w:lineRule="auto"/>
        <w:rPr>
          <w:rFonts w:ascii="宋体" w:hAnsi="宋体"/>
          <w:color w:val="FF0000"/>
          <w:sz w:val="24"/>
          <w:szCs w:val="24"/>
        </w:rPr>
      </w:pPr>
      <w:r w:rsidRPr="00F51C37">
        <w:rPr>
          <w:rFonts w:ascii="宋体" w:hAnsi="宋体" w:hint="eastAsia"/>
          <w:color w:val="FF0000"/>
          <w:sz w:val="24"/>
          <w:szCs w:val="24"/>
        </w:rPr>
        <w:t>基于平台模块技术开发，对用户开放平台配置权限，便于二次开发。</w:t>
      </w:r>
    </w:p>
    <w:p w:rsidR="00BB4EFC" w:rsidRPr="00F51C37" w:rsidRDefault="00697E09">
      <w:pPr>
        <w:pStyle w:val="3"/>
        <w:numPr>
          <w:ilvl w:val="2"/>
          <w:numId w:val="0"/>
        </w:numPr>
        <w:tabs>
          <w:tab w:val="clear" w:pos="432"/>
        </w:tabs>
        <w:spacing w:before="120" w:after="120" w:line="360" w:lineRule="auto"/>
        <w:rPr>
          <w:lang w:val="zh-CN"/>
        </w:rPr>
      </w:pPr>
      <w:r w:rsidRPr="00F51C37">
        <w:rPr>
          <w:rFonts w:hint="eastAsia"/>
          <w:lang w:val="zh-CN"/>
        </w:rPr>
        <w:t>2</w:t>
      </w:r>
      <w:r w:rsidRPr="00F51C37">
        <w:rPr>
          <w:rFonts w:hint="eastAsia"/>
          <w:lang w:val="zh-CN"/>
        </w:rPr>
        <w:t>、成熟的系统技术</w:t>
      </w:r>
    </w:p>
    <w:p w:rsidR="00BB4EFC" w:rsidRPr="00F51C37" w:rsidRDefault="00697E09">
      <w:pPr>
        <w:numPr>
          <w:ilvl w:val="0"/>
          <w:numId w:val="6"/>
        </w:numPr>
        <w:spacing w:line="360" w:lineRule="auto"/>
        <w:rPr>
          <w:rFonts w:ascii="宋体" w:hAnsi="宋体"/>
          <w:sz w:val="24"/>
          <w:szCs w:val="24"/>
        </w:rPr>
      </w:pPr>
      <w:r w:rsidRPr="00F51C37">
        <w:rPr>
          <w:rFonts w:ascii="宋体" w:hAnsi="宋体" w:hint="eastAsia"/>
          <w:sz w:val="24"/>
          <w:szCs w:val="24"/>
        </w:rPr>
        <w:t>产品开发底层技术的成熟、稳定、先进、适用；</w:t>
      </w:r>
    </w:p>
    <w:p w:rsidR="00BB4EFC" w:rsidRPr="00F51C37" w:rsidRDefault="00697E09">
      <w:pPr>
        <w:numPr>
          <w:ilvl w:val="0"/>
          <w:numId w:val="6"/>
        </w:numPr>
        <w:spacing w:line="360" w:lineRule="auto"/>
        <w:rPr>
          <w:rFonts w:ascii="宋体" w:hAnsi="宋体"/>
          <w:sz w:val="24"/>
          <w:szCs w:val="24"/>
        </w:rPr>
      </w:pPr>
      <w:r w:rsidRPr="00F51C37">
        <w:rPr>
          <w:rFonts w:ascii="宋体" w:hAnsi="宋体" w:hint="eastAsia"/>
          <w:sz w:val="24"/>
          <w:szCs w:val="24"/>
        </w:rPr>
        <w:t>产品平台上能落实部署不同的管</w:t>
      </w:r>
      <w:proofErr w:type="gramStart"/>
      <w:r w:rsidRPr="00F51C37">
        <w:rPr>
          <w:rFonts w:ascii="宋体" w:hAnsi="宋体" w:hint="eastAsia"/>
          <w:sz w:val="24"/>
          <w:szCs w:val="24"/>
        </w:rPr>
        <w:t>控模式</w:t>
      </w:r>
      <w:proofErr w:type="gramEnd"/>
      <w:r w:rsidRPr="00F51C37">
        <w:rPr>
          <w:rFonts w:ascii="宋体" w:hAnsi="宋体" w:hint="eastAsia"/>
          <w:sz w:val="24"/>
          <w:szCs w:val="24"/>
        </w:rPr>
        <w:t>与先进的管理思路；</w:t>
      </w:r>
    </w:p>
    <w:p w:rsidR="00BB4EFC" w:rsidRPr="00F51C37" w:rsidRDefault="00697E09">
      <w:pPr>
        <w:numPr>
          <w:ilvl w:val="0"/>
          <w:numId w:val="6"/>
        </w:numPr>
        <w:spacing w:line="360" w:lineRule="auto"/>
        <w:rPr>
          <w:rFonts w:ascii="宋体" w:hAnsi="宋体"/>
          <w:sz w:val="24"/>
          <w:szCs w:val="24"/>
        </w:rPr>
      </w:pPr>
      <w:r w:rsidRPr="00F51C37">
        <w:rPr>
          <w:rFonts w:ascii="宋体" w:hAnsi="宋体" w:hint="eastAsia"/>
          <w:sz w:val="24"/>
          <w:szCs w:val="24"/>
        </w:rPr>
        <w:t>产品功能要易用、灵活、可扩展、前瞻性，并有广泛客户实践；</w:t>
      </w:r>
    </w:p>
    <w:p w:rsidR="00BB4EFC" w:rsidRPr="00F51C37" w:rsidRDefault="00697E09">
      <w:pPr>
        <w:numPr>
          <w:ilvl w:val="0"/>
          <w:numId w:val="6"/>
        </w:numPr>
        <w:spacing w:line="360" w:lineRule="auto"/>
        <w:rPr>
          <w:rFonts w:ascii="宋体" w:hAnsi="宋体"/>
          <w:sz w:val="24"/>
          <w:szCs w:val="24"/>
        </w:rPr>
      </w:pPr>
      <w:r w:rsidRPr="00F51C37">
        <w:rPr>
          <w:rFonts w:ascii="宋体" w:hAnsi="宋体" w:hint="eastAsia"/>
          <w:sz w:val="24"/>
          <w:szCs w:val="24"/>
        </w:rPr>
        <w:t>系统要能经历大并发的专业验证和广泛大型用户实践检验；</w:t>
      </w:r>
    </w:p>
    <w:p w:rsidR="00BB4EFC" w:rsidRPr="00F51C37" w:rsidRDefault="00697E09">
      <w:pPr>
        <w:pStyle w:val="3"/>
        <w:numPr>
          <w:ilvl w:val="2"/>
          <w:numId w:val="0"/>
        </w:numPr>
        <w:tabs>
          <w:tab w:val="clear" w:pos="432"/>
        </w:tabs>
        <w:spacing w:before="120" w:after="120" w:line="360" w:lineRule="auto"/>
        <w:rPr>
          <w:lang w:val="zh-CN"/>
        </w:rPr>
      </w:pPr>
      <w:bookmarkStart w:id="24" w:name="_Toc47431570"/>
      <w:bookmarkStart w:id="25" w:name="_Toc47430260"/>
      <w:bookmarkStart w:id="26" w:name="_Toc47430261"/>
      <w:bookmarkStart w:id="27" w:name="_Toc47431569"/>
      <w:bookmarkEnd w:id="24"/>
      <w:bookmarkEnd w:id="25"/>
      <w:bookmarkEnd w:id="26"/>
      <w:bookmarkEnd w:id="27"/>
      <w:r w:rsidRPr="00F51C37">
        <w:rPr>
          <w:rFonts w:hint="eastAsia"/>
          <w:lang w:val="zh-CN"/>
        </w:rPr>
        <w:t>3</w:t>
      </w:r>
      <w:r w:rsidRPr="00F51C37">
        <w:rPr>
          <w:rFonts w:hint="eastAsia"/>
          <w:lang w:val="zh-CN"/>
        </w:rPr>
        <w:t>、安全性要求</w:t>
      </w:r>
    </w:p>
    <w:p w:rsidR="00BB4EFC" w:rsidRPr="00F51C37" w:rsidRDefault="00697E09">
      <w:pPr>
        <w:spacing w:line="360" w:lineRule="auto"/>
        <w:rPr>
          <w:rFonts w:ascii="宋体" w:hAnsi="宋体"/>
          <w:sz w:val="24"/>
          <w:szCs w:val="24"/>
        </w:rPr>
      </w:pPr>
      <w:r w:rsidRPr="00F51C37">
        <w:rPr>
          <w:rFonts w:ascii="宋体" w:hAnsi="宋体" w:hint="eastAsia"/>
          <w:sz w:val="24"/>
          <w:szCs w:val="24"/>
        </w:rPr>
        <w:t xml:space="preserve">系统的安全性要求主要包括以下方面但不限于以下内容： </w:t>
      </w:r>
    </w:p>
    <w:p w:rsidR="00BB4EFC" w:rsidRPr="00F51C37" w:rsidRDefault="00697E09">
      <w:pPr>
        <w:numPr>
          <w:ilvl w:val="0"/>
          <w:numId w:val="5"/>
        </w:numPr>
        <w:spacing w:line="360" w:lineRule="auto"/>
        <w:rPr>
          <w:rFonts w:ascii="宋体" w:hAnsi="宋体"/>
          <w:sz w:val="24"/>
          <w:szCs w:val="24"/>
        </w:rPr>
      </w:pPr>
      <w:r w:rsidRPr="00F51C37">
        <w:rPr>
          <w:rFonts w:ascii="宋体" w:hAnsi="宋体" w:hint="eastAsia"/>
          <w:sz w:val="24"/>
          <w:szCs w:val="24"/>
        </w:rPr>
        <w:t xml:space="preserve">系统数据安全（存储，数据库安全保护，备份，恢复，数据导出、导入，操作痕迹和修改痕迹追踪）； </w:t>
      </w:r>
    </w:p>
    <w:p w:rsidR="00BB4EFC" w:rsidRPr="00F51C37" w:rsidRDefault="00697E09">
      <w:pPr>
        <w:numPr>
          <w:ilvl w:val="0"/>
          <w:numId w:val="5"/>
        </w:numPr>
        <w:spacing w:line="360" w:lineRule="auto"/>
        <w:rPr>
          <w:rFonts w:ascii="宋体" w:hAnsi="宋体"/>
          <w:sz w:val="24"/>
          <w:szCs w:val="24"/>
        </w:rPr>
      </w:pPr>
      <w:r w:rsidRPr="00F51C37">
        <w:rPr>
          <w:rFonts w:ascii="宋体" w:hAnsi="宋体" w:hint="eastAsia"/>
          <w:sz w:val="24"/>
          <w:szCs w:val="24"/>
        </w:rPr>
        <w:t xml:space="preserve">系统内部功能应用权限（系统权限体系，IP 限制，系统日志，出错管理）； </w:t>
      </w:r>
    </w:p>
    <w:p w:rsidR="00BB4EFC" w:rsidRPr="00F51C37" w:rsidRDefault="00697E09">
      <w:pPr>
        <w:numPr>
          <w:ilvl w:val="0"/>
          <w:numId w:val="5"/>
        </w:numPr>
        <w:spacing w:line="360" w:lineRule="auto"/>
        <w:rPr>
          <w:rFonts w:ascii="宋体" w:hAnsi="宋体"/>
          <w:sz w:val="24"/>
          <w:szCs w:val="24"/>
        </w:rPr>
      </w:pPr>
      <w:r w:rsidRPr="00F51C37">
        <w:rPr>
          <w:rFonts w:ascii="宋体" w:hAnsi="宋体" w:hint="eastAsia"/>
          <w:sz w:val="24"/>
          <w:szCs w:val="24"/>
        </w:rPr>
        <w:t xml:space="preserve">系统自身无重大安全漏洞，提供产品安全手册/报告； </w:t>
      </w:r>
    </w:p>
    <w:p w:rsidR="00BB4EFC" w:rsidRPr="00F51C37" w:rsidRDefault="00697E09">
      <w:pPr>
        <w:numPr>
          <w:ilvl w:val="0"/>
          <w:numId w:val="5"/>
        </w:numPr>
        <w:spacing w:line="360" w:lineRule="auto"/>
        <w:rPr>
          <w:rFonts w:ascii="宋体" w:hAnsi="宋体"/>
          <w:sz w:val="24"/>
          <w:szCs w:val="24"/>
        </w:rPr>
      </w:pPr>
      <w:r w:rsidRPr="00F51C37">
        <w:rPr>
          <w:rFonts w:ascii="宋体" w:hAnsi="宋体" w:hint="eastAsia"/>
          <w:sz w:val="24"/>
          <w:szCs w:val="24"/>
        </w:rPr>
        <w:t xml:space="preserve">数据权限控制（行权限、列权限）； </w:t>
      </w:r>
    </w:p>
    <w:p w:rsidR="00BB4EFC" w:rsidRPr="00F51C37" w:rsidRDefault="00697E09">
      <w:pPr>
        <w:numPr>
          <w:ilvl w:val="0"/>
          <w:numId w:val="5"/>
        </w:numPr>
        <w:spacing w:line="360" w:lineRule="auto"/>
        <w:rPr>
          <w:rFonts w:ascii="宋体" w:hAnsi="宋体"/>
          <w:sz w:val="24"/>
          <w:szCs w:val="24"/>
        </w:rPr>
      </w:pPr>
      <w:r w:rsidRPr="00F51C37">
        <w:rPr>
          <w:rFonts w:ascii="宋体" w:hAnsi="宋体" w:hint="eastAsia"/>
          <w:sz w:val="24"/>
          <w:szCs w:val="24"/>
        </w:rPr>
        <w:t>建议的系统部署方式（开发、测试、模拟和生产环境）以及</w:t>
      </w:r>
      <w:proofErr w:type="gramStart"/>
      <w:r w:rsidRPr="00F51C37">
        <w:rPr>
          <w:rFonts w:ascii="宋体" w:hAnsi="宋体" w:hint="eastAsia"/>
          <w:sz w:val="24"/>
          <w:szCs w:val="24"/>
        </w:rPr>
        <w:t>跨环境</w:t>
      </w:r>
      <w:proofErr w:type="gramEnd"/>
      <w:r w:rsidRPr="00F51C37">
        <w:rPr>
          <w:rFonts w:ascii="宋体" w:hAnsi="宋体" w:hint="eastAsia"/>
          <w:sz w:val="24"/>
          <w:szCs w:val="24"/>
        </w:rPr>
        <w:t xml:space="preserve">的安全控制措施。 </w:t>
      </w:r>
    </w:p>
    <w:p w:rsidR="00BB4EFC" w:rsidRPr="00F51C37" w:rsidRDefault="00697E09">
      <w:pPr>
        <w:pStyle w:val="3"/>
        <w:numPr>
          <w:ilvl w:val="2"/>
          <w:numId w:val="0"/>
        </w:numPr>
        <w:tabs>
          <w:tab w:val="clear" w:pos="432"/>
        </w:tabs>
        <w:spacing w:before="120" w:after="120" w:line="360" w:lineRule="auto"/>
        <w:rPr>
          <w:lang w:val="zh-CN"/>
        </w:rPr>
      </w:pPr>
      <w:r w:rsidRPr="00F51C37">
        <w:rPr>
          <w:rFonts w:hint="eastAsia"/>
          <w:lang w:val="zh-CN"/>
        </w:rPr>
        <w:lastRenderedPageBreak/>
        <w:t>4</w:t>
      </w:r>
      <w:r w:rsidRPr="00F51C37">
        <w:rPr>
          <w:rFonts w:hint="eastAsia"/>
          <w:lang w:val="zh-CN"/>
        </w:rPr>
        <w:t>、灵活性、多适应性要求</w:t>
      </w:r>
    </w:p>
    <w:p w:rsidR="00BB4EFC" w:rsidRPr="00F51C37" w:rsidRDefault="00697E09">
      <w:pPr>
        <w:spacing w:line="360" w:lineRule="auto"/>
        <w:ind w:firstLineChars="200" w:firstLine="480"/>
        <w:rPr>
          <w:rFonts w:ascii="宋体" w:hAnsi="宋体"/>
          <w:sz w:val="24"/>
          <w:szCs w:val="24"/>
        </w:rPr>
      </w:pPr>
      <w:r w:rsidRPr="00F51C37">
        <w:rPr>
          <w:rFonts w:ascii="宋体" w:hAnsi="宋体" w:hint="eastAsia"/>
          <w:sz w:val="24"/>
          <w:szCs w:val="24"/>
        </w:rPr>
        <w:t xml:space="preserve">系统需要支持组织机构、流程、信息项的灵活变化，要求系统可通过快速配置实现，而不需要进行代码级别开发。灵活性要求包括： </w:t>
      </w:r>
    </w:p>
    <w:p w:rsidR="00BB4EFC" w:rsidRPr="00F51C37" w:rsidRDefault="00697E09">
      <w:pPr>
        <w:pStyle w:val="a4"/>
        <w:numPr>
          <w:ilvl w:val="0"/>
          <w:numId w:val="7"/>
        </w:numPr>
        <w:spacing w:line="360" w:lineRule="auto"/>
        <w:ind w:firstLineChars="0"/>
        <w:rPr>
          <w:rFonts w:ascii="宋体" w:hAnsi="宋体"/>
          <w:sz w:val="24"/>
        </w:rPr>
      </w:pPr>
      <w:r w:rsidRPr="00F51C37">
        <w:rPr>
          <w:rFonts w:ascii="宋体" w:hAnsi="宋体" w:hint="eastAsia"/>
          <w:sz w:val="24"/>
        </w:rPr>
        <w:t xml:space="preserve">公司组织模型的定义和更改可完全通过配置实现。 </w:t>
      </w:r>
    </w:p>
    <w:p w:rsidR="00BB4EFC" w:rsidRPr="00F51C37" w:rsidRDefault="00697E09">
      <w:pPr>
        <w:pStyle w:val="a4"/>
        <w:numPr>
          <w:ilvl w:val="0"/>
          <w:numId w:val="7"/>
        </w:numPr>
        <w:spacing w:line="360" w:lineRule="auto"/>
        <w:ind w:firstLineChars="0"/>
        <w:rPr>
          <w:rFonts w:ascii="宋体" w:hAnsi="宋体"/>
          <w:sz w:val="24"/>
        </w:rPr>
      </w:pPr>
      <w:r w:rsidRPr="00F51C37">
        <w:rPr>
          <w:rFonts w:ascii="宋体" w:hAnsi="宋体" w:hint="eastAsia"/>
          <w:sz w:val="24"/>
        </w:rPr>
        <w:t xml:space="preserve">系统中用户表单属性定义和更改可完全通过配置实现。 </w:t>
      </w:r>
    </w:p>
    <w:p w:rsidR="00BB4EFC" w:rsidRPr="00F51C37" w:rsidRDefault="00697E09">
      <w:pPr>
        <w:pStyle w:val="a4"/>
        <w:numPr>
          <w:ilvl w:val="0"/>
          <w:numId w:val="7"/>
        </w:numPr>
        <w:spacing w:line="360" w:lineRule="auto"/>
        <w:ind w:firstLineChars="0"/>
        <w:rPr>
          <w:rFonts w:ascii="宋体" w:hAnsi="宋体"/>
          <w:sz w:val="24"/>
        </w:rPr>
      </w:pPr>
      <w:r w:rsidRPr="00F51C37">
        <w:rPr>
          <w:rFonts w:ascii="宋体" w:hAnsi="宋体" w:hint="eastAsia"/>
          <w:sz w:val="24"/>
        </w:rPr>
        <w:t xml:space="preserve">系统中流程定义和更改可完全通过配置实现。 </w:t>
      </w:r>
    </w:p>
    <w:p w:rsidR="00BB4EFC" w:rsidRPr="00F51C37" w:rsidRDefault="00697E09">
      <w:pPr>
        <w:pStyle w:val="a4"/>
        <w:numPr>
          <w:ilvl w:val="0"/>
          <w:numId w:val="7"/>
        </w:numPr>
        <w:spacing w:line="360" w:lineRule="auto"/>
        <w:ind w:firstLineChars="0"/>
        <w:rPr>
          <w:rFonts w:ascii="宋体" w:hAnsi="宋体"/>
          <w:sz w:val="24"/>
        </w:rPr>
      </w:pPr>
      <w:r w:rsidRPr="00F51C37">
        <w:rPr>
          <w:rFonts w:ascii="宋体" w:hAnsi="宋体" w:hint="eastAsia"/>
          <w:sz w:val="24"/>
        </w:rPr>
        <w:t xml:space="preserve">系统具有为各类角色定义各种操作权限和操作权限组的能力。 </w:t>
      </w:r>
    </w:p>
    <w:p w:rsidR="00BB4EFC" w:rsidRPr="00F51C37" w:rsidRDefault="00697E09">
      <w:pPr>
        <w:pStyle w:val="a4"/>
        <w:numPr>
          <w:ilvl w:val="0"/>
          <w:numId w:val="7"/>
        </w:numPr>
        <w:spacing w:line="360" w:lineRule="auto"/>
        <w:ind w:firstLineChars="0"/>
        <w:rPr>
          <w:rFonts w:ascii="宋体" w:hAnsi="宋体"/>
          <w:sz w:val="24"/>
        </w:rPr>
      </w:pPr>
      <w:r w:rsidRPr="00F51C37">
        <w:rPr>
          <w:rFonts w:ascii="宋体" w:hAnsi="宋体" w:hint="eastAsia"/>
          <w:sz w:val="24"/>
        </w:rPr>
        <w:t xml:space="preserve">系统能够自定义各种数据报表与打印格式。 </w:t>
      </w:r>
    </w:p>
    <w:p w:rsidR="00BB4EFC" w:rsidRPr="00F51C37" w:rsidRDefault="00697E09">
      <w:pPr>
        <w:pStyle w:val="a4"/>
        <w:numPr>
          <w:ilvl w:val="0"/>
          <w:numId w:val="7"/>
        </w:numPr>
        <w:spacing w:line="360" w:lineRule="auto"/>
        <w:ind w:firstLineChars="0"/>
        <w:rPr>
          <w:rFonts w:ascii="宋体" w:hAnsi="宋体"/>
          <w:sz w:val="24"/>
        </w:rPr>
      </w:pPr>
      <w:r w:rsidRPr="00F51C37">
        <w:rPr>
          <w:rFonts w:ascii="宋体" w:hAnsi="宋体" w:hint="eastAsia"/>
          <w:sz w:val="24"/>
        </w:rPr>
        <w:t xml:space="preserve">必须实现完全模块化设计，支持参数化设置，支持组件及组件的动态加载。 </w:t>
      </w:r>
    </w:p>
    <w:p w:rsidR="00BB4EFC" w:rsidRPr="00F51C37" w:rsidRDefault="00697E09">
      <w:pPr>
        <w:pStyle w:val="a4"/>
        <w:numPr>
          <w:ilvl w:val="0"/>
          <w:numId w:val="7"/>
        </w:numPr>
        <w:spacing w:line="360" w:lineRule="auto"/>
        <w:ind w:firstLineChars="0"/>
        <w:rPr>
          <w:rFonts w:ascii="宋体" w:hAnsi="宋体"/>
          <w:sz w:val="24"/>
        </w:rPr>
      </w:pPr>
      <w:r w:rsidRPr="00F51C37">
        <w:rPr>
          <w:rFonts w:ascii="宋体" w:hAnsi="宋体" w:hint="eastAsia"/>
          <w:sz w:val="24"/>
        </w:rPr>
        <w:t xml:space="preserve">可灵活设置任意复合条件进行组合查询，并输出任何资料的报表；可自由设定计算公式，满足各种计算要求。 </w:t>
      </w:r>
    </w:p>
    <w:p w:rsidR="00BB4EFC" w:rsidRPr="00F51C37" w:rsidRDefault="00697E09">
      <w:pPr>
        <w:pStyle w:val="a4"/>
        <w:numPr>
          <w:ilvl w:val="0"/>
          <w:numId w:val="7"/>
        </w:numPr>
        <w:spacing w:line="360" w:lineRule="auto"/>
        <w:ind w:firstLineChars="0"/>
        <w:rPr>
          <w:rFonts w:ascii="宋体" w:hAnsi="宋体"/>
          <w:sz w:val="24"/>
        </w:rPr>
      </w:pPr>
      <w:r w:rsidRPr="00F51C37">
        <w:rPr>
          <w:rFonts w:ascii="宋体" w:hAnsi="宋体" w:hint="eastAsia"/>
          <w:sz w:val="24"/>
        </w:rPr>
        <w:t xml:space="preserve">数据导入方便灵活，易于掌握，可与 EXCEL 进行数据的导入和导出；功能结构清晰，易于操作。 </w:t>
      </w:r>
    </w:p>
    <w:p w:rsidR="00BB4EFC" w:rsidRPr="00F51C37" w:rsidRDefault="00697E09">
      <w:pPr>
        <w:pStyle w:val="a4"/>
        <w:numPr>
          <w:ilvl w:val="0"/>
          <w:numId w:val="7"/>
        </w:numPr>
        <w:spacing w:line="360" w:lineRule="auto"/>
        <w:ind w:firstLineChars="0"/>
        <w:rPr>
          <w:rFonts w:ascii="宋体" w:hAnsi="宋体"/>
          <w:sz w:val="24"/>
        </w:rPr>
      </w:pPr>
      <w:r w:rsidRPr="00F51C37">
        <w:rPr>
          <w:rFonts w:ascii="宋体" w:hAnsi="宋体" w:hint="eastAsia"/>
          <w:sz w:val="24"/>
        </w:rPr>
        <w:t xml:space="preserve">系统支持自动提醒功能，用户可以自行设置提醒条件。 </w:t>
      </w:r>
    </w:p>
    <w:p w:rsidR="00BB4EFC" w:rsidRPr="00F51C37" w:rsidRDefault="00697E09">
      <w:pPr>
        <w:pStyle w:val="a4"/>
        <w:numPr>
          <w:ilvl w:val="0"/>
          <w:numId w:val="7"/>
        </w:numPr>
        <w:spacing w:line="360" w:lineRule="auto"/>
        <w:ind w:firstLineChars="0"/>
        <w:rPr>
          <w:rFonts w:ascii="宋体" w:hAnsi="宋体"/>
          <w:sz w:val="24"/>
        </w:rPr>
      </w:pPr>
      <w:r w:rsidRPr="00F51C37">
        <w:rPr>
          <w:rFonts w:ascii="宋体" w:hAnsi="宋体" w:hint="eastAsia"/>
          <w:sz w:val="24"/>
        </w:rPr>
        <w:t xml:space="preserve">具有个性化的菜单设计，美观大方、操作方便；提供表格浏览与行编辑数据操作方法，所见即所得，显示即预览，预览即打印。 </w:t>
      </w:r>
    </w:p>
    <w:p w:rsidR="00BB4EFC" w:rsidRPr="00F51C37" w:rsidRDefault="00697E09">
      <w:pPr>
        <w:pStyle w:val="3"/>
        <w:numPr>
          <w:ilvl w:val="2"/>
          <w:numId w:val="0"/>
        </w:numPr>
        <w:tabs>
          <w:tab w:val="clear" w:pos="432"/>
        </w:tabs>
        <w:spacing w:before="120" w:after="120" w:line="360" w:lineRule="auto"/>
        <w:rPr>
          <w:lang w:val="zh-CN"/>
        </w:rPr>
      </w:pPr>
      <w:r w:rsidRPr="00F51C37">
        <w:rPr>
          <w:rFonts w:hint="eastAsia"/>
          <w:lang w:val="zh-CN"/>
        </w:rPr>
        <w:t>5</w:t>
      </w:r>
      <w:r w:rsidRPr="00F51C37">
        <w:rPr>
          <w:rFonts w:hint="eastAsia"/>
          <w:lang w:val="zh-CN"/>
        </w:rPr>
        <w:t>、输入输出数据要求</w:t>
      </w:r>
    </w:p>
    <w:p w:rsidR="00BB4EFC" w:rsidRPr="00F51C37" w:rsidRDefault="00697E09">
      <w:pPr>
        <w:pStyle w:val="a4"/>
        <w:numPr>
          <w:ilvl w:val="0"/>
          <w:numId w:val="8"/>
        </w:numPr>
        <w:spacing w:line="360" w:lineRule="auto"/>
        <w:ind w:firstLineChars="0"/>
        <w:rPr>
          <w:rFonts w:ascii="宋体" w:hAnsi="宋体"/>
          <w:sz w:val="24"/>
        </w:rPr>
      </w:pPr>
      <w:r w:rsidRPr="00F51C37">
        <w:rPr>
          <w:rFonts w:ascii="宋体" w:hAnsi="宋体" w:hint="eastAsia"/>
          <w:sz w:val="24"/>
        </w:rPr>
        <w:t xml:space="preserve">对于输入数据，当出现大批量信息录入时，如初始化基础数据时能够支持 EXCEL文件导入，由程序在实际操作中自动进行数据校验，程序具有一定的容错能力。 </w:t>
      </w:r>
    </w:p>
    <w:p w:rsidR="00BB4EFC" w:rsidRPr="00F51C37" w:rsidRDefault="00697E09">
      <w:pPr>
        <w:pStyle w:val="a4"/>
        <w:numPr>
          <w:ilvl w:val="0"/>
          <w:numId w:val="8"/>
        </w:numPr>
        <w:spacing w:line="360" w:lineRule="auto"/>
        <w:ind w:firstLineChars="0"/>
        <w:rPr>
          <w:rFonts w:ascii="宋体" w:hAnsi="宋体"/>
          <w:sz w:val="24"/>
        </w:rPr>
      </w:pPr>
      <w:r w:rsidRPr="00F51C37">
        <w:rPr>
          <w:rFonts w:ascii="宋体" w:hAnsi="宋体" w:hint="eastAsia"/>
          <w:sz w:val="24"/>
        </w:rPr>
        <w:t xml:space="preserve">对于输出的数据(信息的详细页面)，都可进行打印预览操作； 对于输出的数据（作为其它应用系统的输入）能提供多种输出形式，至少有一种数据格式符合 XML 数据定义规范。 </w:t>
      </w:r>
    </w:p>
    <w:p w:rsidR="00BB4EFC" w:rsidRPr="00F51C37" w:rsidRDefault="00697E09">
      <w:pPr>
        <w:pStyle w:val="3"/>
        <w:numPr>
          <w:ilvl w:val="2"/>
          <w:numId w:val="0"/>
        </w:numPr>
        <w:tabs>
          <w:tab w:val="clear" w:pos="432"/>
        </w:tabs>
        <w:spacing w:before="120" w:after="120" w:line="360" w:lineRule="auto"/>
        <w:rPr>
          <w:lang w:val="zh-CN"/>
        </w:rPr>
      </w:pPr>
      <w:r w:rsidRPr="00F51C37">
        <w:rPr>
          <w:rFonts w:hint="eastAsia"/>
          <w:lang w:val="zh-CN"/>
        </w:rPr>
        <w:t>6</w:t>
      </w:r>
      <w:r w:rsidRPr="00F51C37">
        <w:rPr>
          <w:rFonts w:hint="eastAsia"/>
          <w:lang w:val="zh-CN"/>
        </w:rPr>
        <w:t>、系统集成性要求</w:t>
      </w:r>
    </w:p>
    <w:p w:rsidR="00BB4EFC" w:rsidRPr="00F51C37" w:rsidRDefault="00697E09">
      <w:pPr>
        <w:snapToGrid w:val="0"/>
        <w:spacing w:line="440" w:lineRule="exact"/>
        <w:ind w:firstLineChars="200" w:firstLine="480"/>
        <w:jc w:val="left"/>
        <w:rPr>
          <w:rFonts w:ascii="宋体" w:hAnsi="宋体"/>
          <w:sz w:val="24"/>
        </w:rPr>
      </w:pPr>
      <w:r w:rsidRPr="00F51C37">
        <w:rPr>
          <w:rFonts w:ascii="宋体" w:hAnsi="宋体" w:hint="eastAsia"/>
          <w:sz w:val="24"/>
        </w:rPr>
        <w:t>1）支持与一系列的异构系统间进行数据交换、数据同步完成工作协同等。</w:t>
      </w:r>
    </w:p>
    <w:p w:rsidR="00BB4EFC" w:rsidRPr="00F51C37" w:rsidRDefault="00697E09">
      <w:pPr>
        <w:snapToGrid w:val="0"/>
        <w:spacing w:line="440" w:lineRule="exact"/>
        <w:ind w:firstLineChars="200" w:firstLine="480"/>
        <w:rPr>
          <w:rFonts w:ascii="宋体" w:hAnsi="宋体"/>
          <w:sz w:val="24"/>
        </w:rPr>
      </w:pPr>
      <w:r w:rsidRPr="00F51C37">
        <w:rPr>
          <w:rFonts w:ascii="宋体" w:hAnsi="宋体" w:hint="eastAsia"/>
          <w:sz w:val="24"/>
        </w:rPr>
        <w:t>2）能够以Excel格式的文件导入和导出业务数据。</w:t>
      </w:r>
    </w:p>
    <w:p w:rsidR="00BB4EFC" w:rsidRPr="00F51C37" w:rsidRDefault="00BB4EFC">
      <w:pPr>
        <w:spacing w:line="360" w:lineRule="auto"/>
        <w:ind w:firstLineChars="200" w:firstLine="480"/>
        <w:rPr>
          <w:rFonts w:ascii="宋体" w:hAnsi="宋体"/>
          <w:sz w:val="24"/>
          <w:szCs w:val="24"/>
        </w:rPr>
      </w:pPr>
    </w:p>
    <w:p w:rsidR="00BB4EFC" w:rsidRPr="00F51C37" w:rsidRDefault="00697E09">
      <w:pPr>
        <w:pStyle w:val="2"/>
        <w:numPr>
          <w:ilvl w:val="1"/>
          <w:numId w:val="0"/>
        </w:numPr>
        <w:tabs>
          <w:tab w:val="clear" w:pos="432"/>
        </w:tabs>
        <w:spacing w:before="120" w:after="120" w:line="360" w:lineRule="auto"/>
        <w:ind w:left="142"/>
        <w:rPr>
          <w:lang w:val="zh-CN"/>
        </w:rPr>
      </w:pPr>
      <w:r w:rsidRPr="00F51C37">
        <w:rPr>
          <w:rFonts w:hint="eastAsia"/>
        </w:rPr>
        <w:lastRenderedPageBreak/>
        <w:t>（三）、</w:t>
      </w:r>
      <w:r w:rsidRPr="00F51C37">
        <w:rPr>
          <w:rFonts w:hint="eastAsia"/>
          <w:lang w:val="zh-CN"/>
        </w:rPr>
        <w:t>项目实施要求</w:t>
      </w:r>
    </w:p>
    <w:p w:rsidR="00BB4EFC" w:rsidRPr="00F51C37" w:rsidRDefault="00697E09">
      <w:pPr>
        <w:pStyle w:val="3"/>
        <w:numPr>
          <w:ilvl w:val="2"/>
          <w:numId w:val="0"/>
        </w:numPr>
        <w:tabs>
          <w:tab w:val="clear" w:pos="432"/>
        </w:tabs>
        <w:spacing w:before="120" w:after="120" w:line="360" w:lineRule="auto"/>
        <w:rPr>
          <w:lang w:val="zh-CN"/>
        </w:rPr>
      </w:pPr>
      <w:r w:rsidRPr="00F51C37">
        <w:rPr>
          <w:rFonts w:hint="eastAsia"/>
          <w:lang w:val="zh-CN"/>
        </w:rPr>
        <w:t xml:space="preserve">1 </w:t>
      </w:r>
      <w:r w:rsidRPr="00F51C37">
        <w:rPr>
          <w:rFonts w:hint="eastAsia"/>
          <w:lang w:val="zh-CN"/>
        </w:rPr>
        <w:t>、组织管理及人员要求</w:t>
      </w:r>
    </w:p>
    <w:p w:rsidR="00BB4EFC" w:rsidRPr="00F51C37" w:rsidRDefault="00697E09">
      <w:pPr>
        <w:pStyle w:val="a4"/>
        <w:numPr>
          <w:ilvl w:val="0"/>
          <w:numId w:val="9"/>
        </w:numPr>
        <w:spacing w:line="360" w:lineRule="auto"/>
        <w:ind w:firstLineChars="0"/>
        <w:rPr>
          <w:rFonts w:ascii="宋体" w:hAnsi="宋体"/>
          <w:sz w:val="24"/>
        </w:rPr>
      </w:pPr>
      <w:r w:rsidRPr="00F51C37">
        <w:rPr>
          <w:rFonts w:ascii="宋体" w:hAnsi="宋体" w:hint="eastAsia"/>
          <w:sz w:val="24"/>
        </w:rPr>
        <w:t>投标单位在中标后，必须成立合理的组织机构，建立健全保障项目顺利实施的各项管理制度和质量保证体系，驻场实施人员不少于</w:t>
      </w:r>
      <w:r w:rsidRPr="00F51C37">
        <w:rPr>
          <w:rFonts w:ascii="宋体" w:hAnsi="宋体"/>
          <w:sz w:val="24"/>
        </w:rPr>
        <w:t>3</w:t>
      </w:r>
      <w:r w:rsidRPr="00F51C37">
        <w:rPr>
          <w:rFonts w:ascii="宋体" w:hAnsi="宋体" w:hint="eastAsia"/>
          <w:sz w:val="24"/>
        </w:rPr>
        <w:t xml:space="preserve">人，实施团队对项目进行现场实施交付。 </w:t>
      </w:r>
    </w:p>
    <w:p w:rsidR="00BB4EFC" w:rsidRPr="00F51C37" w:rsidRDefault="00697E09">
      <w:pPr>
        <w:pStyle w:val="a4"/>
        <w:numPr>
          <w:ilvl w:val="0"/>
          <w:numId w:val="9"/>
        </w:numPr>
        <w:spacing w:line="360" w:lineRule="auto"/>
        <w:ind w:firstLineChars="0"/>
        <w:rPr>
          <w:rFonts w:ascii="宋体" w:hAnsi="宋体"/>
          <w:sz w:val="24"/>
        </w:rPr>
      </w:pPr>
      <w:r w:rsidRPr="00F51C37">
        <w:rPr>
          <w:rFonts w:ascii="宋体" w:hAnsi="宋体" w:hint="eastAsia"/>
          <w:sz w:val="24"/>
        </w:rPr>
        <w:t xml:space="preserve">此次参加 ERP 系统项目的项目经理必须具有 5年以上 ERP 实施经验，具备 3 </w:t>
      </w:r>
      <w:proofErr w:type="gramStart"/>
      <w:r w:rsidRPr="00F51C37">
        <w:rPr>
          <w:rFonts w:ascii="宋体" w:hAnsi="宋体" w:hint="eastAsia"/>
          <w:sz w:val="24"/>
        </w:rPr>
        <w:t>个</w:t>
      </w:r>
      <w:proofErr w:type="gramEnd"/>
      <w:r w:rsidRPr="00F51C37">
        <w:rPr>
          <w:rFonts w:ascii="宋体" w:hAnsi="宋体" w:hint="eastAsia"/>
          <w:sz w:val="24"/>
        </w:rPr>
        <w:t xml:space="preserve">以上大型复杂 ERP 项目实施经验。项目实施团队成员，须具备 2 </w:t>
      </w:r>
      <w:proofErr w:type="gramStart"/>
      <w:r w:rsidRPr="00F51C37">
        <w:rPr>
          <w:rFonts w:ascii="宋体" w:hAnsi="宋体" w:hint="eastAsia"/>
          <w:sz w:val="24"/>
        </w:rPr>
        <w:t>个</w:t>
      </w:r>
      <w:proofErr w:type="gramEnd"/>
      <w:r w:rsidRPr="00F51C37">
        <w:rPr>
          <w:rFonts w:ascii="宋体" w:hAnsi="宋体" w:hint="eastAsia"/>
          <w:sz w:val="24"/>
        </w:rPr>
        <w:t>以上 ERP 项目经验。项目经理以及实施团队在整个项目的开发实施过程中必须相对固定，项目经理必须专职全程参与本项目实施过程，项目</w:t>
      </w:r>
      <w:proofErr w:type="gramStart"/>
      <w:r w:rsidRPr="00F51C37">
        <w:rPr>
          <w:rFonts w:ascii="宋体" w:hAnsi="宋体" w:hint="eastAsia"/>
          <w:sz w:val="24"/>
        </w:rPr>
        <w:t>组核心</w:t>
      </w:r>
      <w:proofErr w:type="gramEnd"/>
      <w:r w:rsidRPr="00F51C37">
        <w:rPr>
          <w:rFonts w:ascii="宋体" w:hAnsi="宋体" w:hint="eastAsia"/>
          <w:sz w:val="24"/>
        </w:rPr>
        <w:t>成员如果发生变更，变更前必须书面通知招标人。</w:t>
      </w:r>
    </w:p>
    <w:p w:rsidR="00BB4EFC" w:rsidRPr="00F51C37" w:rsidRDefault="00697E09">
      <w:pPr>
        <w:pStyle w:val="a4"/>
        <w:numPr>
          <w:ilvl w:val="0"/>
          <w:numId w:val="9"/>
        </w:numPr>
        <w:spacing w:line="360" w:lineRule="auto"/>
        <w:ind w:firstLineChars="0"/>
        <w:rPr>
          <w:rFonts w:ascii="宋体" w:hAnsi="宋体"/>
          <w:sz w:val="24"/>
        </w:rPr>
      </w:pPr>
      <w:r w:rsidRPr="00F51C37">
        <w:rPr>
          <w:rFonts w:ascii="宋体" w:hAnsi="宋体" w:hint="eastAsia"/>
          <w:sz w:val="24"/>
        </w:rPr>
        <w:t xml:space="preserve">开发人员必须具有软件开发经验，能够与用户进行良好的沟通，掌握 ERP 领域的相关基础知识，具备相关产品集成、应用和开发的能力，具有强烈的服务意识和高度的责任感。 </w:t>
      </w:r>
    </w:p>
    <w:p w:rsidR="00BB4EFC" w:rsidRPr="00F51C37" w:rsidRDefault="00697E09">
      <w:pPr>
        <w:pStyle w:val="3"/>
        <w:numPr>
          <w:ilvl w:val="2"/>
          <w:numId w:val="0"/>
        </w:numPr>
        <w:tabs>
          <w:tab w:val="clear" w:pos="432"/>
        </w:tabs>
        <w:spacing w:before="120" w:after="120" w:line="360" w:lineRule="auto"/>
        <w:rPr>
          <w:lang w:val="zh-CN"/>
        </w:rPr>
      </w:pPr>
      <w:r w:rsidRPr="00F51C37">
        <w:rPr>
          <w:rFonts w:hint="eastAsia"/>
          <w:lang w:val="zh-CN"/>
        </w:rPr>
        <w:t>2</w:t>
      </w:r>
      <w:r w:rsidRPr="00F51C37">
        <w:rPr>
          <w:rFonts w:hint="eastAsia"/>
          <w:lang w:val="zh-CN"/>
        </w:rPr>
        <w:t>、项目管理要求</w:t>
      </w:r>
    </w:p>
    <w:p w:rsidR="00BB4EFC" w:rsidRPr="00F51C37" w:rsidRDefault="00697E09">
      <w:pPr>
        <w:pStyle w:val="a4"/>
        <w:numPr>
          <w:ilvl w:val="0"/>
          <w:numId w:val="10"/>
        </w:numPr>
        <w:spacing w:line="360" w:lineRule="auto"/>
        <w:ind w:firstLineChars="0"/>
        <w:rPr>
          <w:rFonts w:ascii="宋体" w:hAnsi="宋体"/>
          <w:sz w:val="24"/>
        </w:rPr>
      </w:pPr>
      <w:r w:rsidRPr="00F51C37">
        <w:rPr>
          <w:rFonts w:ascii="宋体" w:hAnsi="宋体" w:hint="eastAsia"/>
          <w:sz w:val="24"/>
        </w:rPr>
        <w:t xml:space="preserve">软件供应商应按本标书中提出需求目标制定项目详细进度安排计划。 </w:t>
      </w:r>
    </w:p>
    <w:p w:rsidR="00BB4EFC" w:rsidRPr="00F51C37" w:rsidRDefault="00697E09">
      <w:pPr>
        <w:pStyle w:val="a4"/>
        <w:numPr>
          <w:ilvl w:val="0"/>
          <w:numId w:val="10"/>
        </w:numPr>
        <w:spacing w:line="360" w:lineRule="auto"/>
        <w:ind w:firstLineChars="0"/>
        <w:rPr>
          <w:rFonts w:ascii="宋体" w:hAnsi="宋体"/>
          <w:sz w:val="24"/>
        </w:rPr>
      </w:pPr>
      <w:r w:rsidRPr="00F51C37">
        <w:rPr>
          <w:rFonts w:ascii="宋体" w:hAnsi="宋体" w:hint="eastAsia"/>
          <w:sz w:val="24"/>
        </w:rPr>
        <w:t xml:space="preserve">软件供应商应详细介绍在将来项目中所要采用的项目管理方法和实施方法论，并承诺项目经理和主要实施顾问应跟踪项目实施的全过程，以确保项目实施过程的有效控制。 </w:t>
      </w:r>
    </w:p>
    <w:p w:rsidR="00BB4EFC" w:rsidRPr="00F51C37" w:rsidRDefault="00697E09">
      <w:pPr>
        <w:pStyle w:val="a4"/>
        <w:numPr>
          <w:ilvl w:val="0"/>
          <w:numId w:val="10"/>
        </w:numPr>
        <w:spacing w:line="360" w:lineRule="auto"/>
        <w:ind w:firstLineChars="0"/>
        <w:rPr>
          <w:rFonts w:ascii="宋体" w:hAnsi="宋体"/>
          <w:sz w:val="24"/>
        </w:rPr>
      </w:pPr>
      <w:r w:rsidRPr="00F51C37">
        <w:rPr>
          <w:rFonts w:ascii="宋体" w:hAnsi="宋体" w:hint="eastAsia"/>
          <w:sz w:val="24"/>
        </w:rPr>
        <w:t xml:space="preserve">软件供应商应就明确提供每个阶段的阶段目标、阶段应交付的成果、验收依据、双方的责任和义务。 </w:t>
      </w:r>
    </w:p>
    <w:p w:rsidR="00BB4EFC" w:rsidRPr="00F51C37" w:rsidRDefault="00697E09">
      <w:pPr>
        <w:pStyle w:val="a4"/>
        <w:numPr>
          <w:ilvl w:val="0"/>
          <w:numId w:val="10"/>
        </w:numPr>
        <w:spacing w:line="360" w:lineRule="auto"/>
        <w:ind w:firstLineChars="0"/>
        <w:rPr>
          <w:rFonts w:ascii="宋体" w:hAnsi="宋体"/>
          <w:sz w:val="24"/>
        </w:rPr>
      </w:pPr>
      <w:r w:rsidRPr="00F51C37">
        <w:rPr>
          <w:rFonts w:ascii="宋体" w:hAnsi="宋体" w:hint="eastAsia"/>
          <w:sz w:val="24"/>
        </w:rPr>
        <w:t>软件供应商应详细列出项目实施完毕以后将要提交的所有成果清单，包括应用和</w:t>
      </w:r>
      <w:proofErr w:type="gramStart"/>
      <w:r w:rsidRPr="00F51C37">
        <w:rPr>
          <w:rFonts w:ascii="宋体" w:hAnsi="宋体" w:hint="eastAsia"/>
          <w:sz w:val="24"/>
        </w:rPr>
        <w:t>文挡</w:t>
      </w:r>
      <w:proofErr w:type="gramEnd"/>
      <w:r w:rsidRPr="00F51C37">
        <w:rPr>
          <w:rFonts w:ascii="宋体" w:hAnsi="宋体" w:hint="eastAsia"/>
          <w:sz w:val="24"/>
        </w:rPr>
        <w:t xml:space="preserve">等各种形式的成果。 </w:t>
      </w:r>
    </w:p>
    <w:p w:rsidR="00BB4EFC" w:rsidRPr="00F51C37" w:rsidRDefault="00697E09">
      <w:pPr>
        <w:pStyle w:val="3"/>
        <w:numPr>
          <w:ilvl w:val="2"/>
          <w:numId w:val="0"/>
        </w:numPr>
        <w:tabs>
          <w:tab w:val="clear" w:pos="432"/>
        </w:tabs>
        <w:spacing w:before="120" w:after="120" w:line="360" w:lineRule="auto"/>
        <w:rPr>
          <w:lang w:val="zh-CN"/>
        </w:rPr>
      </w:pPr>
      <w:r w:rsidRPr="00F51C37">
        <w:rPr>
          <w:rFonts w:hint="eastAsia"/>
          <w:lang w:val="zh-CN"/>
        </w:rPr>
        <w:t>3</w:t>
      </w:r>
      <w:r w:rsidRPr="00F51C37">
        <w:rPr>
          <w:rFonts w:hint="eastAsia"/>
          <w:lang w:val="zh-CN"/>
        </w:rPr>
        <w:t>、文档要求</w:t>
      </w:r>
    </w:p>
    <w:p w:rsidR="00BB4EFC" w:rsidRPr="00F51C37" w:rsidRDefault="00697E09">
      <w:pPr>
        <w:spacing w:line="360" w:lineRule="auto"/>
        <w:rPr>
          <w:rFonts w:ascii="宋体" w:hAnsi="宋体"/>
          <w:sz w:val="24"/>
          <w:szCs w:val="24"/>
        </w:rPr>
      </w:pPr>
      <w:r w:rsidRPr="00F51C37">
        <w:rPr>
          <w:rFonts w:ascii="宋体" w:hAnsi="宋体" w:hint="eastAsia"/>
          <w:sz w:val="24"/>
          <w:szCs w:val="24"/>
        </w:rPr>
        <w:t>本项目各阶段的文档，主要包括以下内容：</w:t>
      </w:r>
    </w:p>
    <w:p w:rsidR="00BB4EFC" w:rsidRPr="00F51C37" w:rsidRDefault="00697E09">
      <w:pPr>
        <w:pStyle w:val="a4"/>
        <w:numPr>
          <w:ilvl w:val="0"/>
          <w:numId w:val="11"/>
        </w:numPr>
        <w:spacing w:line="360" w:lineRule="auto"/>
        <w:ind w:firstLineChars="0"/>
        <w:rPr>
          <w:rFonts w:ascii="宋体" w:hAnsi="宋体"/>
          <w:sz w:val="24"/>
        </w:rPr>
      </w:pPr>
      <w:r w:rsidRPr="00F51C37">
        <w:rPr>
          <w:rFonts w:ascii="宋体" w:hAnsi="宋体" w:hint="eastAsia"/>
          <w:sz w:val="24"/>
        </w:rPr>
        <w:t xml:space="preserve">实施调研问卷及报告 </w:t>
      </w:r>
    </w:p>
    <w:p w:rsidR="00BB4EFC" w:rsidRPr="00F51C37" w:rsidRDefault="00697E09">
      <w:pPr>
        <w:pStyle w:val="a4"/>
        <w:numPr>
          <w:ilvl w:val="0"/>
          <w:numId w:val="11"/>
        </w:numPr>
        <w:spacing w:line="360" w:lineRule="auto"/>
        <w:ind w:firstLineChars="0"/>
        <w:rPr>
          <w:rFonts w:ascii="宋体" w:hAnsi="宋体"/>
          <w:sz w:val="24"/>
        </w:rPr>
      </w:pPr>
      <w:r w:rsidRPr="00F51C37">
        <w:rPr>
          <w:rFonts w:ascii="宋体" w:hAnsi="宋体" w:hint="eastAsia"/>
          <w:sz w:val="24"/>
        </w:rPr>
        <w:t xml:space="preserve">项目蓝图方案详细设计文档 </w:t>
      </w:r>
    </w:p>
    <w:p w:rsidR="00BB4EFC" w:rsidRPr="00F51C37" w:rsidRDefault="00697E09">
      <w:pPr>
        <w:pStyle w:val="a4"/>
        <w:numPr>
          <w:ilvl w:val="0"/>
          <w:numId w:val="11"/>
        </w:numPr>
        <w:spacing w:line="360" w:lineRule="auto"/>
        <w:ind w:firstLineChars="0"/>
        <w:rPr>
          <w:rFonts w:ascii="宋体" w:hAnsi="宋体"/>
          <w:sz w:val="24"/>
        </w:rPr>
      </w:pPr>
      <w:r w:rsidRPr="00F51C37">
        <w:rPr>
          <w:rFonts w:ascii="宋体" w:hAnsi="宋体" w:hint="eastAsia"/>
          <w:sz w:val="24"/>
        </w:rPr>
        <w:t xml:space="preserve">项目阶段计划及工作报告 </w:t>
      </w:r>
    </w:p>
    <w:p w:rsidR="00BB4EFC" w:rsidRPr="00F51C37" w:rsidRDefault="00697E09">
      <w:pPr>
        <w:pStyle w:val="a4"/>
        <w:numPr>
          <w:ilvl w:val="0"/>
          <w:numId w:val="11"/>
        </w:numPr>
        <w:spacing w:line="360" w:lineRule="auto"/>
        <w:ind w:firstLineChars="0"/>
        <w:rPr>
          <w:rFonts w:ascii="宋体" w:hAnsi="宋体"/>
          <w:sz w:val="24"/>
        </w:rPr>
      </w:pPr>
      <w:r w:rsidRPr="00F51C37">
        <w:rPr>
          <w:rFonts w:ascii="宋体" w:hAnsi="宋体" w:hint="eastAsia"/>
          <w:sz w:val="24"/>
        </w:rPr>
        <w:t xml:space="preserve">项目开发需求说明书 </w:t>
      </w:r>
    </w:p>
    <w:p w:rsidR="00BB4EFC" w:rsidRPr="00F51C37" w:rsidRDefault="00697E09">
      <w:pPr>
        <w:pStyle w:val="a4"/>
        <w:numPr>
          <w:ilvl w:val="0"/>
          <w:numId w:val="11"/>
        </w:numPr>
        <w:spacing w:line="360" w:lineRule="auto"/>
        <w:ind w:firstLineChars="0"/>
        <w:rPr>
          <w:rFonts w:ascii="宋体" w:hAnsi="宋体"/>
          <w:sz w:val="24"/>
        </w:rPr>
      </w:pPr>
      <w:r w:rsidRPr="00F51C37">
        <w:rPr>
          <w:rFonts w:ascii="宋体" w:hAnsi="宋体" w:hint="eastAsia"/>
          <w:sz w:val="24"/>
        </w:rPr>
        <w:lastRenderedPageBreak/>
        <w:t xml:space="preserve">产品手册（用户手册、管理员手册） </w:t>
      </w:r>
    </w:p>
    <w:p w:rsidR="00BB4EFC" w:rsidRPr="00F51C37" w:rsidRDefault="00697E09">
      <w:pPr>
        <w:pStyle w:val="a4"/>
        <w:numPr>
          <w:ilvl w:val="0"/>
          <w:numId w:val="11"/>
        </w:numPr>
        <w:spacing w:line="360" w:lineRule="auto"/>
        <w:ind w:firstLineChars="0"/>
        <w:rPr>
          <w:rFonts w:ascii="宋体" w:hAnsi="宋体"/>
          <w:sz w:val="24"/>
        </w:rPr>
      </w:pPr>
      <w:r w:rsidRPr="00F51C37">
        <w:rPr>
          <w:rFonts w:ascii="宋体" w:hAnsi="宋体" w:hint="eastAsia"/>
          <w:sz w:val="24"/>
        </w:rPr>
        <w:t xml:space="preserve">系统维护文档 </w:t>
      </w:r>
    </w:p>
    <w:p w:rsidR="00BB4EFC" w:rsidRPr="00F51C37" w:rsidRDefault="00697E09">
      <w:pPr>
        <w:pStyle w:val="a4"/>
        <w:numPr>
          <w:ilvl w:val="0"/>
          <w:numId w:val="11"/>
        </w:numPr>
        <w:spacing w:line="360" w:lineRule="auto"/>
        <w:ind w:firstLineChars="0"/>
        <w:rPr>
          <w:rFonts w:ascii="宋体" w:hAnsi="宋体"/>
          <w:sz w:val="24"/>
        </w:rPr>
      </w:pPr>
      <w:r w:rsidRPr="00F51C37">
        <w:rPr>
          <w:rFonts w:ascii="宋体" w:hAnsi="宋体" w:hint="eastAsia"/>
          <w:sz w:val="24"/>
        </w:rPr>
        <w:t xml:space="preserve">培训计划、培训课件 </w:t>
      </w:r>
    </w:p>
    <w:p w:rsidR="00BB4EFC" w:rsidRPr="00F51C37" w:rsidRDefault="00697E09">
      <w:pPr>
        <w:pStyle w:val="3"/>
        <w:numPr>
          <w:ilvl w:val="2"/>
          <w:numId w:val="0"/>
        </w:numPr>
        <w:tabs>
          <w:tab w:val="clear" w:pos="432"/>
        </w:tabs>
        <w:spacing w:before="120" w:after="120" w:line="360" w:lineRule="auto"/>
        <w:rPr>
          <w:lang w:val="zh-CN"/>
        </w:rPr>
      </w:pPr>
      <w:r w:rsidRPr="00F51C37">
        <w:rPr>
          <w:rFonts w:hint="eastAsia"/>
          <w:lang w:val="zh-CN"/>
        </w:rPr>
        <w:t>4</w:t>
      </w:r>
      <w:r w:rsidRPr="00F51C37">
        <w:rPr>
          <w:rFonts w:hint="eastAsia"/>
          <w:lang w:val="zh-CN"/>
        </w:rPr>
        <w:t>、项目验收</w:t>
      </w:r>
    </w:p>
    <w:p w:rsidR="00BB4EFC" w:rsidRPr="00F51C37" w:rsidRDefault="00697E09">
      <w:pPr>
        <w:spacing w:line="360" w:lineRule="auto"/>
        <w:ind w:firstLineChars="200" w:firstLine="480"/>
        <w:rPr>
          <w:rFonts w:ascii="宋体" w:hAnsi="宋体"/>
          <w:sz w:val="24"/>
          <w:szCs w:val="24"/>
        </w:rPr>
      </w:pPr>
      <w:r w:rsidRPr="00F51C37">
        <w:rPr>
          <w:rFonts w:ascii="宋体" w:hAnsi="宋体" w:hint="eastAsia"/>
          <w:sz w:val="24"/>
          <w:szCs w:val="24"/>
        </w:rPr>
        <w:t xml:space="preserve">系统达到预定设计目标，系统功能完善并能够满足系统目标的运行需求，系统运行稳定，性能达到预定要求，才能进行项目总体验收 </w:t>
      </w:r>
    </w:p>
    <w:p w:rsidR="00BB4EFC" w:rsidRPr="00F51C37" w:rsidRDefault="00697E09">
      <w:pPr>
        <w:pStyle w:val="a4"/>
        <w:numPr>
          <w:ilvl w:val="0"/>
          <w:numId w:val="12"/>
        </w:numPr>
        <w:spacing w:line="360" w:lineRule="auto"/>
        <w:ind w:firstLineChars="0"/>
        <w:rPr>
          <w:rFonts w:ascii="宋体" w:hAnsi="宋体"/>
          <w:sz w:val="24"/>
        </w:rPr>
      </w:pPr>
      <w:r w:rsidRPr="00F51C37">
        <w:rPr>
          <w:rFonts w:ascii="宋体" w:hAnsi="宋体" w:hint="eastAsia"/>
          <w:sz w:val="24"/>
        </w:rPr>
        <w:t xml:space="preserve">验收依据 应符合中标方与招标方签订的软件实施合同及其附件的要求。 </w:t>
      </w:r>
    </w:p>
    <w:p w:rsidR="00BB4EFC" w:rsidRPr="00F51C37" w:rsidRDefault="00697E09">
      <w:pPr>
        <w:pStyle w:val="a4"/>
        <w:numPr>
          <w:ilvl w:val="0"/>
          <w:numId w:val="12"/>
        </w:numPr>
        <w:spacing w:line="360" w:lineRule="auto"/>
        <w:ind w:firstLineChars="0"/>
        <w:rPr>
          <w:rFonts w:ascii="宋体" w:hAnsi="宋体"/>
          <w:sz w:val="24"/>
        </w:rPr>
      </w:pPr>
      <w:r w:rsidRPr="00F51C37">
        <w:rPr>
          <w:rFonts w:ascii="宋体" w:hAnsi="宋体" w:hint="eastAsia"/>
          <w:sz w:val="24"/>
        </w:rPr>
        <w:t xml:space="preserve">验收方式 验收前由中标方提出书面申请，由招标方组织相关单位和部门人员，按照验收内容的要求，先根据中标方提供的测试计划和测试大纲进行测试，并提交详细的《系统总结报告》，对系统进行评价确定系统是否能投入正常的运行。由招标方组织会议对项目成果进行最终评审。 </w:t>
      </w:r>
    </w:p>
    <w:p w:rsidR="00BB4EFC" w:rsidRPr="00F51C37" w:rsidRDefault="00697E09">
      <w:pPr>
        <w:pStyle w:val="2"/>
        <w:numPr>
          <w:ilvl w:val="1"/>
          <w:numId w:val="0"/>
        </w:numPr>
        <w:tabs>
          <w:tab w:val="clear" w:pos="432"/>
        </w:tabs>
        <w:spacing w:before="120" w:after="120" w:line="360" w:lineRule="auto"/>
        <w:ind w:left="142"/>
        <w:rPr>
          <w:lang w:val="zh-CN"/>
        </w:rPr>
      </w:pPr>
      <w:r w:rsidRPr="00F51C37">
        <w:rPr>
          <w:rFonts w:hint="eastAsia"/>
        </w:rPr>
        <w:t>（四）、</w:t>
      </w:r>
      <w:r w:rsidRPr="00F51C37">
        <w:rPr>
          <w:rFonts w:hint="eastAsia"/>
          <w:lang w:val="zh-CN"/>
        </w:rPr>
        <w:t>培训要求</w:t>
      </w:r>
    </w:p>
    <w:p w:rsidR="00BB4EFC" w:rsidRPr="00F51C37" w:rsidRDefault="00697E09">
      <w:pPr>
        <w:spacing w:line="360" w:lineRule="auto"/>
        <w:ind w:firstLineChars="200" w:firstLine="480"/>
        <w:rPr>
          <w:rFonts w:ascii="宋体" w:hAnsi="宋体"/>
          <w:sz w:val="24"/>
          <w:szCs w:val="24"/>
        </w:rPr>
      </w:pPr>
      <w:r w:rsidRPr="00F51C37">
        <w:rPr>
          <w:rFonts w:ascii="宋体" w:hAnsi="宋体" w:hint="eastAsia"/>
          <w:sz w:val="24"/>
          <w:szCs w:val="24"/>
        </w:rPr>
        <w:t xml:space="preserve">完整而有系统的培训是项目成功的重要因素。对用户的培训质量将直接影响到项目的建设，并影响到项目后期的维护。培训具体要求如下： </w:t>
      </w:r>
    </w:p>
    <w:p w:rsidR="00BB4EFC" w:rsidRPr="00F51C37" w:rsidRDefault="00697E09">
      <w:pPr>
        <w:pStyle w:val="a4"/>
        <w:numPr>
          <w:ilvl w:val="0"/>
          <w:numId w:val="13"/>
        </w:numPr>
        <w:spacing w:line="360" w:lineRule="auto"/>
        <w:ind w:leftChars="129" w:left="691" w:firstLineChars="0"/>
        <w:rPr>
          <w:rFonts w:ascii="宋体" w:hAnsi="宋体"/>
          <w:sz w:val="24"/>
        </w:rPr>
      </w:pPr>
      <w:r w:rsidRPr="00F51C37">
        <w:rPr>
          <w:rFonts w:ascii="宋体" w:hAnsi="宋体" w:hint="eastAsia"/>
          <w:sz w:val="24"/>
        </w:rPr>
        <w:t>软件</w:t>
      </w:r>
      <w:proofErr w:type="gramStart"/>
      <w:r w:rsidRPr="00F51C37">
        <w:rPr>
          <w:rFonts w:ascii="宋体" w:hAnsi="宋体" w:hint="eastAsia"/>
          <w:sz w:val="24"/>
        </w:rPr>
        <w:t>实施商</w:t>
      </w:r>
      <w:proofErr w:type="gramEnd"/>
      <w:r w:rsidRPr="00F51C37">
        <w:rPr>
          <w:rFonts w:ascii="宋体" w:hAnsi="宋体" w:hint="eastAsia"/>
          <w:sz w:val="24"/>
        </w:rPr>
        <w:t xml:space="preserve">必须提供现场系统的培训，完成对用户的知识转移，保证用户全面了解和掌握系统操作功能。 </w:t>
      </w:r>
    </w:p>
    <w:p w:rsidR="00BB4EFC" w:rsidRPr="00F51C37" w:rsidRDefault="00697E09">
      <w:pPr>
        <w:pStyle w:val="a4"/>
        <w:numPr>
          <w:ilvl w:val="0"/>
          <w:numId w:val="13"/>
        </w:numPr>
        <w:spacing w:line="360" w:lineRule="auto"/>
        <w:ind w:leftChars="129" w:left="691" w:firstLineChars="0"/>
        <w:rPr>
          <w:rFonts w:ascii="宋体" w:hAnsi="宋体"/>
          <w:sz w:val="24"/>
        </w:rPr>
      </w:pPr>
      <w:r w:rsidRPr="00F51C37">
        <w:rPr>
          <w:rFonts w:ascii="宋体" w:hAnsi="宋体" w:hint="eastAsia"/>
          <w:sz w:val="24"/>
        </w:rPr>
        <w:t>软件</w:t>
      </w:r>
      <w:proofErr w:type="gramStart"/>
      <w:r w:rsidRPr="00F51C37">
        <w:rPr>
          <w:rFonts w:ascii="宋体" w:hAnsi="宋体" w:hint="eastAsia"/>
          <w:sz w:val="24"/>
        </w:rPr>
        <w:t>实施商</w:t>
      </w:r>
      <w:proofErr w:type="gramEnd"/>
      <w:r w:rsidRPr="00F51C37">
        <w:rPr>
          <w:rFonts w:ascii="宋体" w:hAnsi="宋体" w:hint="eastAsia"/>
          <w:sz w:val="24"/>
        </w:rPr>
        <w:t xml:space="preserve">为所培训人员提供中文培训资料和讲义等用品，并提供培训后可自行学习查阅的书面的用户手册和系统管理员手册。 </w:t>
      </w:r>
    </w:p>
    <w:p w:rsidR="00BB4EFC" w:rsidRPr="00F51C37" w:rsidRDefault="00697E09">
      <w:pPr>
        <w:pStyle w:val="a4"/>
        <w:numPr>
          <w:ilvl w:val="0"/>
          <w:numId w:val="13"/>
        </w:numPr>
        <w:spacing w:line="360" w:lineRule="auto"/>
        <w:ind w:leftChars="129" w:left="691" w:firstLineChars="0"/>
        <w:rPr>
          <w:rFonts w:ascii="宋体" w:hAnsi="宋体"/>
          <w:sz w:val="24"/>
        </w:rPr>
      </w:pPr>
      <w:r w:rsidRPr="00F51C37">
        <w:rPr>
          <w:rFonts w:ascii="宋体" w:hAnsi="宋体" w:hint="eastAsia"/>
          <w:sz w:val="24"/>
        </w:rPr>
        <w:t>软件</w:t>
      </w:r>
      <w:proofErr w:type="gramStart"/>
      <w:r w:rsidRPr="00F51C37">
        <w:rPr>
          <w:rFonts w:ascii="宋体" w:hAnsi="宋体" w:hint="eastAsia"/>
          <w:sz w:val="24"/>
        </w:rPr>
        <w:t>实施商</w:t>
      </w:r>
      <w:proofErr w:type="gramEnd"/>
      <w:r w:rsidRPr="00F51C37">
        <w:rPr>
          <w:rFonts w:ascii="宋体" w:hAnsi="宋体" w:hint="eastAsia"/>
          <w:sz w:val="24"/>
        </w:rPr>
        <w:t xml:space="preserve">为用户提供详细的培训计划。 </w:t>
      </w:r>
    </w:p>
    <w:p w:rsidR="00BB4EFC" w:rsidRPr="00F51C37" w:rsidRDefault="00697E09">
      <w:pPr>
        <w:pStyle w:val="a4"/>
        <w:numPr>
          <w:ilvl w:val="0"/>
          <w:numId w:val="13"/>
        </w:numPr>
        <w:spacing w:line="360" w:lineRule="auto"/>
        <w:ind w:leftChars="129" w:left="691" w:firstLineChars="0"/>
        <w:rPr>
          <w:rFonts w:ascii="宋体" w:hAnsi="宋体"/>
          <w:sz w:val="24"/>
        </w:rPr>
      </w:pPr>
      <w:r w:rsidRPr="00F51C37">
        <w:rPr>
          <w:rFonts w:ascii="宋体" w:hAnsi="宋体" w:hint="eastAsia"/>
          <w:sz w:val="24"/>
        </w:rPr>
        <w:t xml:space="preserve">培训形式采取集中培训和单独辅导的形式，对全系统 ERP 系统管理员、业务骨干及系统的运行维护人员进行培训。 </w:t>
      </w:r>
    </w:p>
    <w:p w:rsidR="00BB4EFC" w:rsidRPr="00F51C37" w:rsidRDefault="00697E09">
      <w:pPr>
        <w:pStyle w:val="a4"/>
        <w:numPr>
          <w:ilvl w:val="0"/>
          <w:numId w:val="13"/>
        </w:numPr>
        <w:spacing w:line="360" w:lineRule="auto"/>
        <w:ind w:leftChars="129" w:left="691" w:firstLineChars="0"/>
        <w:rPr>
          <w:rFonts w:ascii="宋体" w:hAnsi="宋体"/>
          <w:sz w:val="24"/>
        </w:rPr>
      </w:pPr>
      <w:r w:rsidRPr="00F51C37">
        <w:rPr>
          <w:rFonts w:ascii="宋体" w:hAnsi="宋体" w:hint="eastAsia"/>
          <w:sz w:val="24"/>
        </w:rPr>
        <w:t>培训内容包括 ERP 系统的结构、功能、流程、数据、系统安装、运行维护、系统配置、最终用户的操作以及开发工具的使用等。</w:t>
      </w:r>
    </w:p>
    <w:p w:rsidR="00BB4EFC" w:rsidRPr="00F51C37" w:rsidRDefault="00BB4EFC">
      <w:pPr>
        <w:spacing w:line="360" w:lineRule="auto"/>
        <w:ind w:leftChars="-100" w:left="-210" w:firstLineChars="250" w:firstLine="600"/>
        <w:rPr>
          <w:rFonts w:ascii="宋体" w:hAnsi="宋体"/>
          <w:sz w:val="24"/>
          <w:szCs w:val="24"/>
        </w:rPr>
      </w:pPr>
    </w:p>
    <w:p w:rsidR="00BB4EFC" w:rsidRPr="00F51C37" w:rsidRDefault="00697E09">
      <w:pPr>
        <w:pStyle w:val="2"/>
        <w:numPr>
          <w:ilvl w:val="1"/>
          <w:numId w:val="0"/>
        </w:numPr>
        <w:tabs>
          <w:tab w:val="clear" w:pos="432"/>
        </w:tabs>
        <w:spacing w:before="120" w:after="120" w:line="360" w:lineRule="auto"/>
        <w:ind w:left="142"/>
        <w:rPr>
          <w:lang w:val="zh-CN"/>
        </w:rPr>
      </w:pPr>
      <w:r w:rsidRPr="00F51C37">
        <w:rPr>
          <w:rFonts w:hint="eastAsia"/>
        </w:rPr>
        <w:t>（五）、</w:t>
      </w:r>
      <w:r w:rsidRPr="00F51C37">
        <w:rPr>
          <w:rFonts w:hint="eastAsia"/>
          <w:lang w:val="zh-CN"/>
        </w:rPr>
        <w:t>技术支持和售后服务</w:t>
      </w:r>
    </w:p>
    <w:p w:rsidR="00BB4EFC" w:rsidRPr="00F51C37" w:rsidRDefault="00697E09">
      <w:pPr>
        <w:spacing w:line="360" w:lineRule="auto"/>
        <w:ind w:firstLineChars="200" w:firstLine="480"/>
        <w:rPr>
          <w:rFonts w:ascii="宋体" w:hAnsi="宋体"/>
          <w:sz w:val="24"/>
          <w:szCs w:val="24"/>
        </w:rPr>
      </w:pPr>
      <w:r w:rsidRPr="00F51C37">
        <w:rPr>
          <w:rFonts w:ascii="宋体" w:hAnsi="宋体" w:hint="eastAsia"/>
          <w:sz w:val="24"/>
          <w:szCs w:val="24"/>
        </w:rPr>
        <w:t xml:space="preserve">优质完善的技术支持和售后服务是项目保持强劲生命力的有力保障，本项目要求投标人有良好的售后服务体系和保障能力，要求服务请求易联络、反应速度快、提供的解决方案切实可行。具体要求包括但不限于以下内容： </w:t>
      </w:r>
    </w:p>
    <w:p w:rsidR="00BB4EFC" w:rsidRPr="00F51C37" w:rsidRDefault="00697E09">
      <w:pPr>
        <w:pStyle w:val="a4"/>
        <w:numPr>
          <w:ilvl w:val="0"/>
          <w:numId w:val="14"/>
        </w:numPr>
        <w:spacing w:line="360" w:lineRule="auto"/>
        <w:ind w:firstLineChars="0"/>
        <w:rPr>
          <w:rFonts w:ascii="宋体" w:hAnsi="宋体"/>
          <w:sz w:val="24"/>
        </w:rPr>
      </w:pPr>
      <w:r w:rsidRPr="00F51C37">
        <w:rPr>
          <w:rFonts w:ascii="宋体" w:hAnsi="宋体" w:hint="eastAsia"/>
          <w:sz w:val="24"/>
        </w:rPr>
        <w:lastRenderedPageBreak/>
        <w:t xml:space="preserve">投标人应提供详细的服务计划和服务承诺。在服务计划中要从服务人员配置、服务流程、服务文档种类、服务响应时间等几个方面进行明确的说明。 </w:t>
      </w:r>
    </w:p>
    <w:p w:rsidR="00BB4EFC" w:rsidRPr="00F51C37" w:rsidRDefault="00697E09">
      <w:pPr>
        <w:pStyle w:val="a4"/>
        <w:numPr>
          <w:ilvl w:val="0"/>
          <w:numId w:val="14"/>
        </w:numPr>
        <w:spacing w:line="360" w:lineRule="auto"/>
        <w:ind w:firstLineChars="0"/>
        <w:rPr>
          <w:rFonts w:ascii="宋体" w:hAnsi="宋体"/>
          <w:sz w:val="24"/>
        </w:rPr>
      </w:pPr>
      <w:r w:rsidRPr="00F51C37">
        <w:rPr>
          <w:rFonts w:ascii="宋体" w:hAnsi="宋体" w:hint="eastAsia"/>
          <w:sz w:val="24"/>
        </w:rPr>
        <w:t xml:space="preserve">投标人须提供至少2 年质量保证期的免费维护和技术支持。 </w:t>
      </w:r>
    </w:p>
    <w:p w:rsidR="00BB4EFC" w:rsidRPr="00F51C37" w:rsidRDefault="00697E09">
      <w:pPr>
        <w:pStyle w:val="a4"/>
        <w:numPr>
          <w:ilvl w:val="0"/>
          <w:numId w:val="14"/>
        </w:numPr>
        <w:spacing w:line="360" w:lineRule="auto"/>
        <w:ind w:firstLineChars="0"/>
        <w:rPr>
          <w:rFonts w:ascii="宋体" w:hAnsi="宋体"/>
          <w:sz w:val="24"/>
        </w:rPr>
      </w:pPr>
      <w:r w:rsidRPr="00F51C37">
        <w:rPr>
          <w:rFonts w:ascii="宋体" w:hAnsi="宋体" w:hint="eastAsia"/>
          <w:sz w:val="24"/>
        </w:rPr>
        <w:t xml:space="preserve">具有 7×24 小时的技术支持能力以及优先服务级别。 </w:t>
      </w:r>
    </w:p>
    <w:p w:rsidR="00BB4EFC" w:rsidRDefault="00697E09">
      <w:r w:rsidRPr="00F51C37">
        <w:rPr>
          <w:rFonts w:ascii="宋体" w:hAnsi="宋体" w:hint="eastAsia"/>
          <w:sz w:val="24"/>
        </w:rPr>
        <w:t>技术支持的方式包括：远程技术服务（提供如：800/400 免费技术服务热线，网络远程监控）、现场技术服务、定期巡查服务、技术升级服务等，能提供现场技术服务为佳。</w:t>
      </w:r>
    </w:p>
    <w:sectPr w:rsidR="00BB4EF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7"/>
    <w:multiLevelType w:val="multilevel"/>
    <w:tmpl w:val="00000017"/>
    <w:lvl w:ilvl="0">
      <w:start w:val="1"/>
      <w:numFmt w:val="bullet"/>
      <w:lvlText w:val=""/>
      <w:lvlJc w:val="left"/>
      <w:pPr>
        <w:ind w:left="890" w:hanging="420"/>
      </w:pPr>
      <w:rPr>
        <w:rFonts w:ascii="Wingdings" w:hAnsi="Wingdings" w:hint="default"/>
      </w:rPr>
    </w:lvl>
    <w:lvl w:ilvl="1">
      <w:start w:val="1"/>
      <w:numFmt w:val="lowerLetter"/>
      <w:lvlText w:val="%2)"/>
      <w:lvlJc w:val="left"/>
      <w:pPr>
        <w:ind w:left="1310" w:hanging="420"/>
      </w:pPr>
    </w:lvl>
    <w:lvl w:ilvl="2">
      <w:start w:val="1"/>
      <w:numFmt w:val="lowerRoman"/>
      <w:lvlText w:val="%3."/>
      <w:lvlJc w:val="right"/>
      <w:pPr>
        <w:ind w:left="1730" w:hanging="420"/>
      </w:pPr>
    </w:lvl>
    <w:lvl w:ilvl="3">
      <w:start w:val="1"/>
      <w:numFmt w:val="decimal"/>
      <w:lvlText w:val="%4."/>
      <w:lvlJc w:val="left"/>
      <w:pPr>
        <w:ind w:left="2150" w:hanging="420"/>
      </w:pPr>
    </w:lvl>
    <w:lvl w:ilvl="4">
      <w:start w:val="1"/>
      <w:numFmt w:val="lowerLetter"/>
      <w:lvlText w:val="%5)"/>
      <w:lvlJc w:val="left"/>
      <w:pPr>
        <w:ind w:left="2570" w:hanging="420"/>
      </w:pPr>
    </w:lvl>
    <w:lvl w:ilvl="5">
      <w:start w:val="1"/>
      <w:numFmt w:val="lowerRoman"/>
      <w:lvlText w:val="%6."/>
      <w:lvlJc w:val="right"/>
      <w:pPr>
        <w:ind w:left="2990" w:hanging="420"/>
      </w:pPr>
    </w:lvl>
    <w:lvl w:ilvl="6">
      <w:start w:val="1"/>
      <w:numFmt w:val="decimal"/>
      <w:lvlText w:val="%7."/>
      <w:lvlJc w:val="left"/>
      <w:pPr>
        <w:ind w:left="3410" w:hanging="420"/>
      </w:pPr>
    </w:lvl>
    <w:lvl w:ilvl="7">
      <w:start w:val="1"/>
      <w:numFmt w:val="lowerLetter"/>
      <w:lvlText w:val="%8)"/>
      <w:lvlJc w:val="left"/>
      <w:pPr>
        <w:ind w:left="3830" w:hanging="420"/>
      </w:pPr>
    </w:lvl>
    <w:lvl w:ilvl="8">
      <w:start w:val="1"/>
      <w:numFmt w:val="lowerRoman"/>
      <w:lvlText w:val="%9."/>
      <w:lvlJc w:val="right"/>
      <w:pPr>
        <w:ind w:left="4250" w:hanging="420"/>
      </w:pPr>
    </w:lvl>
  </w:abstractNum>
  <w:abstractNum w:abstractNumId="1">
    <w:nsid w:val="00000039"/>
    <w:multiLevelType w:val="multilevel"/>
    <w:tmpl w:val="00000039"/>
    <w:lvl w:ilvl="0">
      <w:start w:val="1"/>
      <w:numFmt w:val="decimal"/>
      <w:lvlText w:val="%1)"/>
      <w:lvlJc w:val="left"/>
      <w:pPr>
        <w:tabs>
          <w:tab w:val="left" w:pos="1140"/>
        </w:tabs>
        <w:ind w:left="1140" w:hanging="420"/>
      </w:pPr>
    </w:lvl>
    <w:lvl w:ilvl="1">
      <w:start w:val="1"/>
      <w:numFmt w:val="decimal"/>
      <w:lvlText w:val="%2."/>
      <w:lvlJc w:val="left"/>
      <w:pPr>
        <w:tabs>
          <w:tab w:val="left" w:pos="1560"/>
        </w:tabs>
        <w:ind w:left="1560" w:hanging="420"/>
      </w:pPr>
    </w:lvl>
    <w:lvl w:ilvl="2">
      <w:start w:val="1"/>
      <w:numFmt w:val="decimal"/>
      <w:lvlText w:val="%3、"/>
      <w:lvlJc w:val="left"/>
      <w:pPr>
        <w:tabs>
          <w:tab w:val="left" w:pos="1353"/>
        </w:tabs>
        <w:ind w:left="1353" w:hanging="360"/>
      </w:pPr>
      <w:rPr>
        <w:rFonts w:hint="default"/>
      </w:rPr>
    </w:lvl>
    <w:lvl w:ilvl="3">
      <w:start w:val="1"/>
      <w:numFmt w:val="decimal"/>
      <w:lvlText w:val="%4."/>
      <w:lvlJc w:val="left"/>
      <w:pPr>
        <w:tabs>
          <w:tab w:val="left" w:pos="2400"/>
        </w:tabs>
        <w:ind w:left="2400" w:hanging="420"/>
      </w:pPr>
    </w:lvl>
    <w:lvl w:ilvl="4">
      <w:start w:val="1"/>
      <w:numFmt w:val="lowerLetter"/>
      <w:lvlText w:val="%5)"/>
      <w:lvlJc w:val="left"/>
      <w:pPr>
        <w:tabs>
          <w:tab w:val="left" w:pos="2820"/>
        </w:tabs>
        <w:ind w:left="2820" w:hanging="420"/>
      </w:pPr>
    </w:lvl>
    <w:lvl w:ilvl="5">
      <w:start w:val="1"/>
      <w:numFmt w:val="lowerRoman"/>
      <w:lvlText w:val="%6."/>
      <w:lvlJc w:val="right"/>
      <w:pPr>
        <w:tabs>
          <w:tab w:val="left" w:pos="3240"/>
        </w:tabs>
        <w:ind w:left="3240" w:hanging="420"/>
      </w:pPr>
    </w:lvl>
    <w:lvl w:ilvl="6">
      <w:start w:val="1"/>
      <w:numFmt w:val="decimal"/>
      <w:lvlText w:val="%7."/>
      <w:lvlJc w:val="left"/>
      <w:pPr>
        <w:tabs>
          <w:tab w:val="left" w:pos="3660"/>
        </w:tabs>
        <w:ind w:left="3660" w:hanging="420"/>
      </w:pPr>
    </w:lvl>
    <w:lvl w:ilvl="7">
      <w:start w:val="1"/>
      <w:numFmt w:val="lowerLetter"/>
      <w:lvlText w:val="%8)"/>
      <w:lvlJc w:val="left"/>
      <w:pPr>
        <w:tabs>
          <w:tab w:val="left" w:pos="4080"/>
        </w:tabs>
        <w:ind w:left="4080" w:hanging="420"/>
      </w:pPr>
    </w:lvl>
    <w:lvl w:ilvl="8">
      <w:start w:val="1"/>
      <w:numFmt w:val="lowerRoman"/>
      <w:lvlText w:val="%9."/>
      <w:lvlJc w:val="right"/>
      <w:pPr>
        <w:tabs>
          <w:tab w:val="left" w:pos="4500"/>
        </w:tabs>
        <w:ind w:left="4500" w:hanging="420"/>
      </w:pPr>
    </w:lvl>
  </w:abstractNum>
  <w:abstractNum w:abstractNumId="2">
    <w:nsid w:val="0AFA5703"/>
    <w:multiLevelType w:val="multilevel"/>
    <w:tmpl w:val="0AFA5703"/>
    <w:lvl w:ilvl="0">
      <w:start w:val="1"/>
      <w:numFmt w:val="decimal"/>
      <w:lvlText w:val="%1"/>
      <w:lvlJc w:val="left"/>
      <w:pPr>
        <w:tabs>
          <w:tab w:val="left" w:pos="432"/>
        </w:tabs>
        <w:ind w:left="432" w:hanging="432"/>
      </w:pPr>
    </w:lvl>
    <w:lvl w:ilvl="1">
      <w:start w:val="1"/>
      <w:numFmt w:val="decimal"/>
      <w:pStyle w:val="2"/>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pStyle w:val="4"/>
      <w:lvlText w:val="%1.%2.%3.%4"/>
      <w:lvlJc w:val="left"/>
      <w:pPr>
        <w:tabs>
          <w:tab w:val="left" w:pos="864"/>
        </w:tabs>
        <w:ind w:left="8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
      <w:lvlText w:val="%1.%2.%3.%4.%5.%6.%7.%8"/>
      <w:lvlJc w:val="left"/>
      <w:pPr>
        <w:tabs>
          <w:tab w:val="left" w:pos="1440"/>
        </w:tabs>
        <w:ind w:left="1440" w:hanging="1440"/>
      </w:pPr>
    </w:lvl>
    <w:lvl w:ilvl="8">
      <w:start w:val="1"/>
      <w:numFmt w:val="decimal"/>
      <w:pStyle w:val="9"/>
      <w:lvlText w:val="%1.%2.%3.%4.%5.%6.%7.%8.%9"/>
      <w:lvlJc w:val="left"/>
      <w:pPr>
        <w:tabs>
          <w:tab w:val="left" w:pos="1584"/>
        </w:tabs>
        <w:ind w:left="1584" w:hanging="1584"/>
      </w:pPr>
    </w:lvl>
  </w:abstractNum>
  <w:abstractNum w:abstractNumId="3">
    <w:nsid w:val="104F60C4"/>
    <w:multiLevelType w:val="multilevel"/>
    <w:tmpl w:val="104F60C4"/>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4">
    <w:nsid w:val="107E671B"/>
    <w:multiLevelType w:val="multilevel"/>
    <w:tmpl w:val="107E671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nsid w:val="213F2859"/>
    <w:multiLevelType w:val="multilevel"/>
    <w:tmpl w:val="213F2859"/>
    <w:lvl w:ilvl="0">
      <w:start w:val="1"/>
      <w:numFmt w:val="decimal"/>
      <w:lvlText w:val="%1)"/>
      <w:lvlJc w:val="left"/>
      <w:pPr>
        <w:ind w:left="840" w:hanging="420"/>
      </w:pPr>
      <w:rPr>
        <w:rFonts w:asciiTheme="minorEastAsia" w:eastAsiaTheme="minorEastAsia" w:hAnsiTheme="minorEastAsia"/>
        <w:b w:val="0"/>
        <w:sz w:val="28"/>
        <w:szCs w:val="28"/>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68F00D0"/>
    <w:multiLevelType w:val="multilevel"/>
    <w:tmpl w:val="268F00D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nsid w:val="2AEA1B3B"/>
    <w:multiLevelType w:val="multilevel"/>
    <w:tmpl w:val="2AEA1B3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nsid w:val="40803783"/>
    <w:multiLevelType w:val="multilevel"/>
    <w:tmpl w:val="40803783"/>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9">
    <w:nsid w:val="47AB37FA"/>
    <w:multiLevelType w:val="multilevel"/>
    <w:tmpl w:val="47AB37FA"/>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0">
    <w:nsid w:val="4FA358E8"/>
    <w:multiLevelType w:val="multilevel"/>
    <w:tmpl w:val="4FA358E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nsid w:val="58004404"/>
    <w:multiLevelType w:val="multilevel"/>
    <w:tmpl w:val="5800440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2">
    <w:nsid w:val="64F252B3"/>
    <w:multiLevelType w:val="multilevel"/>
    <w:tmpl w:val="64F252B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nsid w:val="658B4F3F"/>
    <w:multiLevelType w:val="multilevel"/>
    <w:tmpl w:val="658B4F3F"/>
    <w:lvl w:ilvl="0">
      <w:start w:val="1"/>
      <w:numFmt w:val="bullet"/>
      <w:lvlText w:val=""/>
      <w:lvlJc w:val="left"/>
      <w:pPr>
        <w:tabs>
          <w:tab w:val="left" w:pos="900"/>
        </w:tabs>
        <w:ind w:left="900" w:hanging="420"/>
      </w:pPr>
      <w:rPr>
        <w:rFonts w:ascii="Wingdings" w:hAnsi="Wingdings" w:hint="default"/>
        <w:color w:val="auto"/>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num w:numId="1">
    <w:abstractNumId w:val="2"/>
  </w:num>
  <w:num w:numId="2">
    <w:abstractNumId w:val="1"/>
  </w:num>
  <w:num w:numId="3">
    <w:abstractNumId w:val="5"/>
  </w:num>
  <w:num w:numId="4">
    <w:abstractNumId w:val="1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0"/>
  </w:num>
  <w:num w:numId="7">
    <w:abstractNumId w:val="12"/>
  </w:num>
  <w:num w:numId="8">
    <w:abstractNumId w:val="7"/>
  </w:num>
  <w:num w:numId="9">
    <w:abstractNumId w:val="6"/>
  </w:num>
  <w:num w:numId="10">
    <w:abstractNumId w:val="4"/>
  </w:num>
  <w:num w:numId="11">
    <w:abstractNumId w:val="9"/>
  </w:num>
  <w:num w:numId="12">
    <w:abstractNumId w:val="11"/>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BCC"/>
    <w:rsid w:val="00027D7F"/>
    <w:rsid w:val="00127B22"/>
    <w:rsid w:val="00267FF1"/>
    <w:rsid w:val="002B2BCC"/>
    <w:rsid w:val="002F57F0"/>
    <w:rsid w:val="0042062C"/>
    <w:rsid w:val="00697E09"/>
    <w:rsid w:val="009D281D"/>
    <w:rsid w:val="00B97440"/>
    <w:rsid w:val="00BB4EFC"/>
    <w:rsid w:val="00F51C37"/>
    <w:rsid w:val="0C933333"/>
    <w:rsid w:val="5B574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AB49BE-F27B-4A10-A29B-22B0C0B0C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2">
    <w:name w:val="heading 2"/>
    <w:basedOn w:val="a"/>
    <w:next w:val="a"/>
    <w:link w:val="2Char"/>
    <w:qFormat/>
    <w:pPr>
      <w:keepNext/>
      <w:widowControl/>
      <w:numPr>
        <w:ilvl w:val="1"/>
        <w:numId w:val="1"/>
      </w:numPr>
      <w:tabs>
        <w:tab w:val="left" w:pos="432"/>
      </w:tabs>
      <w:spacing w:before="240" w:after="60"/>
      <w:jc w:val="left"/>
      <w:outlineLvl w:val="1"/>
    </w:pPr>
    <w:rPr>
      <w:rFonts w:ascii="Arial" w:hAnsi="Arial"/>
      <w:b/>
      <w:kern w:val="0"/>
      <w:sz w:val="24"/>
    </w:rPr>
  </w:style>
  <w:style w:type="paragraph" w:styleId="3">
    <w:name w:val="heading 3"/>
    <w:basedOn w:val="a"/>
    <w:next w:val="a"/>
    <w:link w:val="3Char"/>
    <w:qFormat/>
    <w:pPr>
      <w:keepNext/>
      <w:widowControl/>
      <w:numPr>
        <w:ilvl w:val="2"/>
        <w:numId w:val="1"/>
      </w:numPr>
      <w:tabs>
        <w:tab w:val="left" w:pos="432"/>
      </w:tabs>
      <w:spacing w:before="240" w:after="60"/>
      <w:jc w:val="left"/>
      <w:outlineLvl w:val="2"/>
    </w:pPr>
    <w:rPr>
      <w:rFonts w:ascii="Arial" w:hAnsi="Arial"/>
      <w:kern w:val="0"/>
      <w:sz w:val="24"/>
    </w:rPr>
  </w:style>
  <w:style w:type="paragraph" w:styleId="4">
    <w:name w:val="heading 4"/>
    <w:basedOn w:val="a"/>
    <w:next w:val="a"/>
    <w:link w:val="4Char"/>
    <w:qFormat/>
    <w:pPr>
      <w:keepNext/>
      <w:widowControl/>
      <w:numPr>
        <w:ilvl w:val="3"/>
        <w:numId w:val="1"/>
      </w:numPr>
      <w:tabs>
        <w:tab w:val="left" w:pos="432"/>
      </w:tabs>
      <w:spacing w:before="240" w:after="60"/>
      <w:jc w:val="left"/>
      <w:outlineLvl w:val="3"/>
    </w:pPr>
    <w:rPr>
      <w:rFonts w:ascii="Arial" w:hAnsi="Arial"/>
      <w:b/>
      <w:kern w:val="0"/>
      <w:sz w:val="24"/>
    </w:rPr>
  </w:style>
  <w:style w:type="paragraph" w:styleId="5">
    <w:name w:val="heading 5"/>
    <w:basedOn w:val="a"/>
    <w:next w:val="a"/>
    <w:link w:val="5Char"/>
    <w:qFormat/>
    <w:pPr>
      <w:widowControl/>
      <w:numPr>
        <w:ilvl w:val="4"/>
        <w:numId w:val="1"/>
      </w:numPr>
      <w:tabs>
        <w:tab w:val="left" w:pos="432"/>
      </w:tabs>
      <w:spacing w:before="240" w:after="60"/>
      <w:jc w:val="left"/>
      <w:outlineLvl w:val="4"/>
    </w:pPr>
    <w:rPr>
      <w:rFonts w:ascii="Arial" w:hAnsi="Arial"/>
      <w:kern w:val="0"/>
      <w:sz w:val="22"/>
    </w:rPr>
  </w:style>
  <w:style w:type="paragraph" w:styleId="6">
    <w:name w:val="heading 6"/>
    <w:basedOn w:val="a"/>
    <w:next w:val="a"/>
    <w:link w:val="6Char"/>
    <w:qFormat/>
    <w:pPr>
      <w:widowControl/>
      <w:numPr>
        <w:ilvl w:val="5"/>
        <w:numId w:val="1"/>
      </w:numPr>
      <w:tabs>
        <w:tab w:val="clear" w:pos="1152"/>
        <w:tab w:val="left" w:pos="432"/>
        <w:tab w:val="left" w:pos="525"/>
      </w:tabs>
      <w:spacing w:before="240" w:after="60"/>
      <w:ind w:left="525" w:hanging="525"/>
      <w:jc w:val="left"/>
      <w:outlineLvl w:val="5"/>
    </w:pPr>
    <w:rPr>
      <w:i/>
      <w:kern w:val="0"/>
      <w:sz w:val="22"/>
    </w:rPr>
  </w:style>
  <w:style w:type="paragraph" w:styleId="7">
    <w:name w:val="heading 7"/>
    <w:basedOn w:val="a"/>
    <w:next w:val="a"/>
    <w:link w:val="7Char"/>
    <w:qFormat/>
    <w:pPr>
      <w:widowControl/>
      <w:numPr>
        <w:ilvl w:val="6"/>
        <w:numId w:val="1"/>
      </w:numPr>
      <w:tabs>
        <w:tab w:val="clear" w:pos="1296"/>
        <w:tab w:val="left" w:pos="432"/>
        <w:tab w:val="left" w:pos="525"/>
      </w:tabs>
      <w:spacing w:before="240" w:after="60"/>
      <w:ind w:left="525" w:hanging="525"/>
      <w:jc w:val="left"/>
      <w:outlineLvl w:val="6"/>
    </w:pPr>
    <w:rPr>
      <w:rFonts w:ascii="Arial" w:hAnsi="Arial"/>
      <w:kern w:val="0"/>
      <w:sz w:val="20"/>
    </w:rPr>
  </w:style>
  <w:style w:type="paragraph" w:styleId="8">
    <w:name w:val="heading 8"/>
    <w:basedOn w:val="a"/>
    <w:next w:val="a"/>
    <w:link w:val="8Char"/>
    <w:qFormat/>
    <w:pPr>
      <w:widowControl/>
      <w:numPr>
        <w:ilvl w:val="7"/>
        <w:numId w:val="1"/>
      </w:numPr>
      <w:tabs>
        <w:tab w:val="clear" w:pos="1440"/>
        <w:tab w:val="left" w:pos="432"/>
        <w:tab w:val="left" w:pos="525"/>
      </w:tabs>
      <w:spacing w:before="240" w:after="60"/>
      <w:ind w:left="525" w:hanging="525"/>
      <w:jc w:val="left"/>
      <w:outlineLvl w:val="7"/>
    </w:pPr>
    <w:rPr>
      <w:rFonts w:ascii="Arial" w:hAnsi="Arial"/>
      <w:i/>
      <w:kern w:val="0"/>
      <w:sz w:val="20"/>
    </w:rPr>
  </w:style>
  <w:style w:type="paragraph" w:styleId="9">
    <w:name w:val="heading 9"/>
    <w:basedOn w:val="a"/>
    <w:next w:val="a"/>
    <w:link w:val="9Char"/>
    <w:qFormat/>
    <w:pPr>
      <w:widowControl/>
      <w:numPr>
        <w:ilvl w:val="8"/>
        <w:numId w:val="1"/>
      </w:numPr>
      <w:tabs>
        <w:tab w:val="clear" w:pos="1584"/>
        <w:tab w:val="left" w:pos="432"/>
        <w:tab w:val="left" w:pos="525"/>
      </w:tabs>
      <w:spacing w:before="240" w:after="60"/>
      <w:ind w:left="525" w:hanging="525"/>
      <w:jc w:val="left"/>
      <w:outlineLvl w:val="8"/>
    </w:pPr>
    <w:rPr>
      <w:rFonts w:ascii="Arial" w:hAnsi="Arial"/>
      <w:b/>
      <w:i/>
      <w:kern w:val="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pPr>
      <w:spacing w:after="120"/>
    </w:pPr>
  </w:style>
  <w:style w:type="character" w:customStyle="1" w:styleId="2Char">
    <w:name w:val="标题 2 Char"/>
    <w:basedOn w:val="a0"/>
    <w:link w:val="2"/>
    <w:qFormat/>
    <w:rPr>
      <w:rFonts w:ascii="Arial" w:eastAsia="宋体" w:hAnsi="Arial" w:cs="Times New Roman"/>
      <w:b/>
      <w:kern w:val="0"/>
      <w:sz w:val="24"/>
      <w:szCs w:val="20"/>
    </w:rPr>
  </w:style>
  <w:style w:type="character" w:customStyle="1" w:styleId="3Char">
    <w:name w:val="标题 3 Char"/>
    <w:basedOn w:val="a0"/>
    <w:link w:val="3"/>
    <w:qFormat/>
    <w:rPr>
      <w:rFonts w:ascii="Arial" w:eastAsia="宋体" w:hAnsi="Arial" w:cs="Times New Roman"/>
      <w:kern w:val="0"/>
      <w:sz w:val="24"/>
      <w:szCs w:val="20"/>
    </w:rPr>
  </w:style>
  <w:style w:type="character" w:customStyle="1" w:styleId="4Char">
    <w:name w:val="标题 4 Char"/>
    <w:basedOn w:val="a0"/>
    <w:link w:val="4"/>
    <w:qFormat/>
    <w:rPr>
      <w:rFonts w:ascii="Arial" w:eastAsia="宋体" w:hAnsi="Arial" w:cs="Times New Roman"/>
      <w:b/>
      <w:kern w:val="0"/>
      <w:sz w:val="24"/>
      <w:szCs w:val="20"/>
    </w:rPr>
  </w:style>
  <w:style w:type="character" w:customStyle="1" w:styleId="5Char">
    <w:name w:val="标题 5 Char"/>
    <w:basedOn w:val="a0"/>
    <w:link w:val="5"/>
    <w:qFormat/>
    <w:rPr>
      <w:rFonts w:ascii="Arial" w:eastAsia="宋体" w:hAnsi="Arial" w:cs="Times New Roman"/>
      <w:kern w:val="0"/>
      <w:sz w:val="22"/>
      <w:szCs w:val="20"/>
    </w:rPr>
  </w:style>
  <w:style w:type="character" w:customStyle="1" w:styleId="6Char">
    <w:name w:val="标题 6 Char"/>
    <w:basedOn w:val="a0"/>
    <w:link w:val="6"/>
    <w:qFormat/>
    <w:rPr>
      <w:rFonts w:ascii="Times New Roman" w:eastAsia="宋体" w:hAnsi="Times New Roman" w:cs="Times New Roman"/>
      <w:i/>
      <w:kern w:val="0"/>
      <w:sz w:val="22"/>
      <w:szCs w:val="20"/>
    </w:rPr>
  </w:style>
  <w:style w:type="character" w:customStyle="1" w:styleId="7Char">
    <w:name w:val="标题 7 Char"/>
    <w:basedOn w:val="a0"/>
    <w:link w:val="7"/>
    <w:qFormat/>
    <w:rPr>
      <w:rFonts w:ascii="Arial" w:eastAsia="宋体" w:hAnsi="Arial" w:cs="Times New Roman"/>
      <w:kern w:val="0"/>
      <w:sz w:val="20"/>
      <w:szCs w:val="20"/>
    </w:rPr>
  </w:style>
  <w:style w:type="character" w:customStyle="1" w:styleId="8Char">
    <w:name w:val="标题 8 Char"/>
    <w:basedOn w:val="a0"/>
    <w:link w:val="8"/>
    <w:qFormat/>
    <w:rPr>
      <w:rFonts w:ascii="Arial" w:eastAsia="宋体" w:hAnsi="Arial" w:cs="Times New Roman"/>
      <w:i/>
      <w:kern w:val="0"/>
      <w:sz w:val="20"/>
      <w:szCs w:val="20"/>
    </w:rPr>
  </w:style>
  <w:style w:type="character" w:customStyle="1" w:styleId="9Char">
    <w:name w:val="标题 9 Char"/>
    <w:basedOn w:val="a0"/>
    <w:link w:val="9"/>
    <w:qFormat/>
    <w:rPr>
      <w:rFonts w:ascii="Arial" w:eastAsia="宋体" w:hAnsi="Arial" w:cs="Times New Roman"/>
      <w:b/>
      <w:i/>
      <w:kern w:val="0"/>
      <w:sz w:val="18"/>
      <w:szCs w:val="20"/>
    </w:rPr>
  </w:style>
  <w:style w:type="character" w:customStyle="1" w:styleId="Char">
    <w:name w:val="正文文本 Char"/>
    <w:basedOn w:val="a0"/>
    <w:link w:val="a3"/>
    <w:qFormat/>
    <w:rPr>
      <w:rFonts w:ascii="Times New Roman" w:eastAsia="宋体" w:hAnsi="Times New Roman" w:cs="Times New Roman"/>
      <w:szCs w:val="20"/>
    </w:rPr>
  </w:style>
  <w:style w:type="paragraph" w:styleId="a4">
    <w:name w:val="List Paragraph"/>
    <w:basedOn w:val="a"/>
    <w:uiPriority w:val="34"/>
    <w:qFormat/>
    <w:pPr>
      <w:ind w:firstLineChars="200" w:firstLine="420"/>
    </w:pPr>
    <w:rPr>
      <w:szCs w:val="24"/>
    </w:rPr>
  </w:style>
  <w:style w:type="paragraph" w:customStyle="1" w:styleId="Default">
    <w:name w:val="Default"/>
    <w:qFormat/>
    <w:pPr>
      <w:widowControl w:val="0"/>
      <w:autoSpaceDE w:val="0"/>
      <w:autoSpaceDN w:val="0"/>
      <w:adjustRightInd w:val="0"/>
    </w:pPr>
    <w:rPr>
      <w:rFonts w:ascii="宋体" w:hAnsiTheme="minorHAnsi"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928</Words>
  <Characters>5292</Characters>
  <Application>Microsoft Office Word</Application>
  <DocSecurity>0</DocSecurity>
  <Lines>44</Lines>
  <Paragraphs>12</Paragraphs>
  <ScaleCrop>false</ScaleCrop>
  <Company/>
  <LinksUpToDate>false</LinksUpToDate>
  <CharactersWithSpaces>6208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DF-0001</dc:creator>
  <cp:lastModifiedBy>DF-0001</cp:lastModifiedBy>
  <cp:revision>5</cp:revision>
  <dcterms:created xsi:type="dcterms:W3CDTF">2021-12-03T14:47:00Z</dcterms:created>
  <dcterms:modified xsi:type="dcterms:W3CDTF">2021-12-03T14:48:00Z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